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EB5E" w14:textId="6B938BA9" w:rsidR="00E357DE" w:rsidRPr="002A5FE6" w:rsidRDefault="00E357DE" w:rsidP="00EE64DD">
      <w:pPr>
        <w:spacing w:after="0" w:line="276" w:lineRule="auto"/>
        <w:jc w:val="center"/>
        <w:rPr>
          <w:lang w:val="pt-BR"/>
        </w:rPr>
      </w:pPr>
      <w:r w:rsidRPr="002A5FE6">
        <w:rPr>
          <w:lang w:val="pt-BR"/>
        </w:rPr>
        <w:t>UNIVERSIDADE FEDERAL DE SANTA CATARINA - UFSC</w:t>
      </w:r>
    </w:p>
    <w:p w14:paraId="251F15C0" w14:textId="6A6A5787" w:rsidR="00DB1B17" w:rsidRPr="002A5FE6" w:rsidRDefault="00DB1B17" w:rsidP="00DB1B17">
      <w:pPr>
        <w:spacing w:after="0" w:line="276" w:lineRule="auto"/>
        <w:jc w:val="center"/>
        <w:rPr>
          <w:lang w:val="pt-BR"/>
        </w:rPr>
      </w:pPr>
      <w:r w:rsidRPr="002A5FE6">
        <w:rPr>
          <w:sz w:val="14"/>
          <w:lang w:val="pt-BR"/>
        </w:rPr>
        <w:t>FEDERAL UNIVERSITY OF SANTA CATARINA</w:t>
      </w:r>
    </w:p>
    <w:p w14:paraId="53F2CE84" w14:textId="1661B681" w:rsidR="00E357DE" w:rsidRPr="002A5FE6" w:rsidRDefault="00E357DE" w:rsidP="00DB1B17">
      <w:pPr>
        <w:spacing w:after="0" w:line="276" w:lineRule="auto"/>
        <w:jc w:val="center"/>
        <w:rPr>
          <w:lang w:val="pt-BR"/>
        </w:rPr>
      </w:pPr>
      <w:r w:rsidRPr="002A5FE6">
        <w:rPr>
          <w:lang w:val="pt-BR"/>
        </w:rPr>
        <w:t>CENTRO DE CIÊNCIAS DA SAÚDE - CCS</w:t>
      </w:r>
    </w:p>
    <w:p w14:paraId="349227A4" w14:textId="557A139A" w:rsidR="00DB1B17" w:rsidRPr="002A5FE6" w:rsidRDefault="00DB1B17" w:rsidP="00DB1B17">
      <w:pPr>
        <w:spacing w:after="0" w:line="276" w:lineRule="auto"/>
        <w:jc w:val="center"/>
        <w:rPr>
          <w:sz w:val="14"/>
          <w:lang w:val="pt-BR"/>
        </w:rPr>
      </w:pPr>
      <w:r w:rsidRPr="002A5FE6">
        <w:rPr>
          <w:sz w:val="14"/>
          <w:lang w:val="pt-BR"/>
        </w:rPr>
        <w:t xml:space="preserve">SCHOOL OF HEALTH SCIENCES </w:t>
      </w:r>
    </w:p>
    <w:p w14:paraId="452946C8" w14:textId="3DA330D4" w:rsidR="00E357DE" w:rsidRPr="002A5FE6" w:rsidRDefault="00E357DE" w:rsidP="00DB1B17">
      <w:pPr>
        <w:spacing w:after="0" w:line="276" w:lineRule="auto"/>
        <w:jc w:val="center"/>
        <w:rPr>
          <w:lang w:val="pt-BR"/>
        </w:rPr>
      </w:pPr>
      <w:r w:rsidRPr="002A5FE6">
        <w:rPr>
          <w:lang w:val="pt-BR"/>
        </w:rPr>
        <w:t>PROGRAMA DE PÓS-GRADUAÇÃO EM NUTRIÇÃO - PPGN</w:t>
      </w:r>
    </w:p>
    <w:p w14:paraId="66077D97" w14:textId="5B8D4417" w:rsidR="00DB1B17" w:rsidRPr="00E357DE" w:rsidRDefault="00DB1B17" w:rsidP="00DB1B17">
      <w:pPr>
        <w:spacing w:after="0" w:line="276" w:lineRule="auto"/>
        <w:jc w:val="center"/>
        <w:rPr>
          <w:sz w:val="14"/>
        </w:rPr>
      </w:pPr>
      <w:r w:rsidRPr="00E357DE">
        <w:rPr>
          <w:sz w:val="14"/>
        </w:rPr>
        <w:t>POST-GRADUATE PROGRAM IN NUTRITION</w:t>
      </w:r>
    </w:p>
    <w:p w14:paraId="486A00D7" w14:textId="77777777" w:rsidR="00DB1B17" w:rsidRDefault="00DB1B17" w:rsidP="00DB1B17">
      <w:pPr>
        <w:spacing w:after="0" w:line="276" w:lineRule="auto"/>
      </w:pPr>
    </w:p>
    <w:p w14:paraId="25AF2308" w14:textId="77777777" w:rsidR="00DB1B17" w:rsidRPr="007D1090" w:rsidRDefault="00DB1B17" w:rsidP="00DB1B17">
      <w:pPr>
        <w:spacing w:after="0" w:line="276" w:lineRule="auto"/>
      </w:pPr>
    </w:p>
    <w:p w14:paraId="4ADFA519" w14:textId="77777777" w:rsidR="00DB1B17" w:rsidRPr="007D1090" w:rsidRDefault="00DB1B17" w:rsidP="00DB1B17">
      <w:pPr>
        <w:spacing w:after="0" w:line="276" w:lineRule="auto"/>
        <w:jc w:val="center"/>
        <w:rPr>
          <w:b/>
        </w:rPr>
      </w:pPr>
      <w:r w:rsidRPr="007D1090">
        <w:rPr>
          <w:b/>
        </w:rPr>
        <w:t>SYLLABUS</w:t>
      </w:r>
    </w:p>
    <w:p w14:paraId="00CD9CF5" w14:textId="77777777" w:rsidR="00DB1B17" w:rsidRPr="007D1090" w:rsidRDefault="00DB1B17" w:rsidP="00DB1B17">
      <w:pPr>
        <w:spacing w:after="0" w:line="276" w:lineRule="auto"/>
        <w:jc w:val="center"/>
        <w:rPr>
          <w:b/>
        </w:rPr>
      </w:pPr>
    </w:p>
    <w:p w14:paraId="61DF39D1" w14:textId="2E35A281" w:rsidR="002A5FE6" w:rsidRDefault="00DB1B17" w:rsidP="002A5FE6">
      <w:pPr>
        <w:spacing w:after="0" w:line="276" w:lineRule="auto"/>
      </w:pPr>
      <w:bookmarkStart w:id="0" w:name="_Hlk147677871"/>
      <w:r w:rsidRPr="007D1090">
        <w:rPr>
          <w:b/>
        </w:rPr>
        <w:t>I - Identification:</w:t>
      </w:r>
      <w:r w:rsidRPr="007D1090">
        <w:rPr>
          <w:b/>
        </w:rPr>
        <w:br/>
        <w:t>Course title</w:t>
      </w:r>
      <w:r w:rsidRPr="007D1090">
        <w:t xml:space="preserve">: </w:t>
      </w:r>
      <w:bookmarkStart w:id="1" w:name="_Hlk133570437"/>
      <w:r w:rsidRPr="007D1090">
        <w:rPr>
          <w:b/>
          <w:u w:val="single"/>
        </w:rPr>
        <w:t>International Seminars on Health</w:t>
      </w:r>
      <w:bookmarkEnd w:id="1"/>
      <w:r w:rsidRPr="007D1090">
        <w:rPr>
          <w:b/>
          <w:u w:val="single"/>
        </w:rPr>
        <w:br/>
      </w:r>
      <w:r w:rsidRPr="007D1090">
        <w:rPr>
          <w:b/>
        </w:rPr>
        <w:t>Course code:</w:t>
      </w:r>
      <w:r w:rsidRPr="007D1090">
        <w:t xml:space="preserve"> </w:t>
      </w:r>
      <w:bookmarkStart w:id="2" w:name="_GoBack"/>
      <w:r w:rsidR="0008667D" w:rsidRPr="0008667D">
        <w:t>NTR410160</w:t>
      </w:r>
      <w:bookmarkEnd w:id="2"/>
      <w:r w:rsidRPr="007D1090">
        <w:br/>
      </w:r>
      <w:r w:rsidRPr="007D1090">
        <w:rPr>
          <w:b/>
        </w:rPr>
        <w:t xml:space="preserve">Total class hours: </w:t>
      </w:r>
      <w:r w:rsidR="002A5FE6">
        <w:t>30</w:t>
      </w:r>
      <w:r w:rsidRPr="007D1090">
        <w:t xml:space="preserve"> h (</w:t>
      </w:r>
      <w:r w:rsidR="002A5FE6">
        <w:t>2</w:t>
      </w:r>
      <w:r w:rsidRPr="007D1090">
        <w:t xml:space="preserve"> Credit hours)</w:t>
      </w:r>
      <w:r w:rsidRPr="007D1090">
        <w:br/>
      </w:r>
      <w:r w:rsidRPr="007D1090">
        <w:rPr>
          <w:b/>
        </w:rPr>
        <w:t>Weekly Credit Hours:</w:t>
      </w:r>
      <w:r w:rsidRPr="007D1090">
        <w:t xml:space="preserve">  </w:t>
      </w:r>
      <w:r w:rsidR="002A5FE6">
        <w:t>2-2,5h</w:t>
      </w:r>
      <w:r w:rsidRPr="007D1090">
        <w:br/>
      </w:r>
      <w:r w:rsidRPr="007D1090">
        <w:rPr>
          <w:b/>
        </w:rPr>
        <w:t>Professors:</w:t>
      </w:r>
      <w:r w:rsidRPr="007D1090">
        <w:t xml:space="preserve"> </w:t>
      </w:r>
      <w:r w:rsidR="002A5FE6">
        <w:t>Ana Carolina Fernandes (ana.fernandes@ufsc.br) – Instructor - 0,</w:t>
      </w:r>
      <w:r w:rsidR="00E7338E">
        <w:t>8</w:t>
      </w:r>
      <w:r w:rsidR="002A5FE6">
        <w:t>C</w:t>
      </w:r>
    </w:p>
    <w:p w14:paraId="4BB9F106" w14:textId="19EE7A70" w:rsidR="002A5FE6" w:rsidRPr="002A5FE6" w:rsidRDefault="002A5FE6" w:rsidP="002A5FE6">
      <w:pPr>
        <w:spacing w:after="0" w:line="276" w:lineRule="auto"/>
        <w:rPr>
          <w:lang w:val="pt-BR"/>
        </w:rPr>
      </w:pPr>
      <w:r>
        <w:tab/>
      </w:r>
      <w:r w:rsidRPr="002A5FE6">
        <w:rPr>
          <w:lang w:val="pt-BR"/>
        </w:rPr>
        <w:t xml:space="preserve">Debora </w:t>
      </w:r>
      <w:proofErr w:type="spellStart"/>
      <w:r w:rsidRPr="002A5FE6">
        <w:rPr>
          <w:lang w:val="pt-BR"/>
        </w:rPr>
        <w:t>Kurrle</w:t>
      </w:r>
      <w:proofErr w:type="spellEnd"/>
      <w:r w:rsidRPr="002A5FE6">
        <w:rPr>
          <w:lang w:val="pt-BR"/>
        </w:rPr>
        <w:t xml:space="preserve"> </w:t>
      </w:r>
      <w:proofErr w:type="spellStart"/>
      <w:r w:rsidRPr="002A5FE6">
        <w:rPr>
          <w:lang w:val="pt-BR"/>
        </w:rPr>
        <w:t>Rieger</w:t>
      </w:r>
      <w:proofErr w:type="spellEnd"/>
      <w:r w:rsidRPr="002A5FE6">
        <w:rPr>
          <w:lang w:val="pt-BR"/>
        </w:rPr>
        <w:t xml:space="preserve"> </w:t>
      </w:r>
      <w:proofErr w:type="spellStart"/>
      <w:r w:rsidRPr="002A5FE6">
        <w:rPr>
          <w:lang w:val="pt-BR"/>
        </w:rPr>
        <w:t>Venske</w:t>
      </w:r>
      <w:proofErr w:type="spellEnd"/>
      <w:r w:rsidRPr="002A5FE6">
        <w:rPr>
          <w:lang w:val="pt-BR"/>
        </w:rPr>
        <w:t xml:space="preserve"> (deboravenske@gmail.com) – 0,</w:t>
      </w:r>
      <w:r w:rsidR="00E7338E">
        <w:rPr>
          <w:lang w:val="pt-BR"/>
        </w:rPr>
        <w:t>6</w:t>
      </w:r>
      <w:r w:rsidRPr="002A5FE6">
        <w:rPr>
          <w:lang w:val="pt-BR"/>
        </w:rPr>
        <w:t>C</w:t>
      </w:r>
    </w:p>
    <w:p w14:paraId="376054D0" w14:textId="47B4B09A" w:rsidR="002A5FE6" w:rsidRPr="002A5FE6" w:rsidRDefault="002A5FE6" w:rsidP="00E7338E">
      <w:pPr>
        <w:spacing w:after="0" w:line="276" w:lineRule="auto"/>
        <w:ind w:firstLine="720"/>
        <w:rPr>
          <w:lang w:val="pt-BR"/>
        </w:rPr>
      </w:pPr>
      <w:r w:rsidRPr="002A5FE6">
        <w:rPr>
          <w:lang w:val="pt-BR"/>
        </w:rPr>
        <w:t>Júlia Dubois Moreira (juliamoreira@gmail.com) – 0,</w:t>
      </w:r>
      <w:r w:rsidR="00E7338E">
        <w:rPr>
          <w:lang w:val="pt-BR"/>
        </w:rPr>
        <w:t>6</w:t>
      </w:r>
      <w:r w:rsidRPr="002A5FE6">
        <w:rPr>
          <w:lang w:val="pt-BR"/>
        </w:rPr>
        <w:t xml:space="preserve">C </w:t>
      </w:r>
    </w:p>
    <w:p w14:paraId="4F84B612" w14:textId="3CFC76CB" w:rsidR="00E7338E" w:rsidRDefault="002A5FE6" w:rsidP="00E7338E">
      <w:pPr>
        <w:spacing w:after="0" w:line="276" w:lineRule="auto"/>
        <w:ind w:firstLine="720"/>
      </w:pPr>
      <w:r>
        <w:t xml:space="preserve">Postdoctoral fellow </w:t>
      </w:r>
      <w:proofErr w:type="spellStart"/>
      <w:r>
        <w:t>Anice</w:t>
      </w:r>
      <w:proofErr w:type="spellEnd"/>
      <w:r>
        <w:t xml:space="preserve"> </w:t>
      </w:r>
      <w:proofErr w:type="spellStart"/>
      <w:r>
        <w:t>Milbratz</w:t>
      </w:r>
      <w:proofErr w:type="spellEnd"/>
      <w:r>
        <w:t xml:space="preserve"> de Camargo (</w:t>
      </w:r>
      <w:hyperlink r:id="rId11" w:history="1">
        <w:r w:rsidR="00E7338E" w:rsidRPr="00497202">
          <w:rPr>
            <w:rStyle w:val="Hyperlink"/>
          </w:rPr>
          <w:t>anice.camargo@gmail.com</w:t>
        </w:r>
      </w:hyperlink>
      <w:r>
        <w:t>)</w:t>
      </w:r>
    </w:p>
    <w:p w14:paraId="712CEC53" w14:textId="79E7DFE1" w:rsidR="00DB1B17" w:rsidRPr="0001179F" w:rsidRDefault="00DB1B17" w:rsidP="002A5FE6">
      <w:pPr>
        <w:spacing w:after="0" w:line="276" w:lineRule="auto"/>
      </w:pPr>
      <w:r w:rsidRPr="007D1090">
        <w:rPr>
          <w:b/>
        </w:rPr>
        <w:t xml:space="preserve">Level: </w:t>
      </w:r>
      <w:r w:rsidRPr="0001179F">
        <w:t>PhD students in health and other areas of life sciences</w:t>
      </w:r>
      <w:r w:rsidRPr="007D1090">
        <w:t xml:space="preserve"> </w:t>
      </w:r>
      <w:r w:rsidRPr="007D1090">
        <w:br/>
      </w:r>
      <w:r w:rsidRPr="007D1090">
        <w:rPr>
          <w:b/>
        </w:rPr>
        <w:t xml:space="preserve">Year/semester: </w:t>
      </w:r>
      <w:r w:rsidRPr="007D1090">
        <w:t>202</w:t>
      </w:r>
      <w:r>
        <w:t>4</w:t>
      </w:r>
      <w:r w:rsidRPr="007D1090">
        <w:t>/1</w:t>
      </w:r>
      <w:r w:rsidRPr="007D1090">
        <w:br/>
      </w:r>
      <w:r w:rsidRPr="007D1090">
        <w:rPr>
          <w:b/>
        </w:rPr>
        <w:t>Schedule:</w:t>
      </w:r>
      <w:r w:rsidRPr="007D1090">
        <w:t xml:space="preserve"> </w:t>
      </w:r>
      <w:r w:rsidR="002A5FE6" w:rsidRPr="00716489">
        <w:t>Thursday</w:t>
      </w:r>
      <w:r w:rsidRPr="00716489">
        <w:t xml:space="preserve">, </w:t>
      </w:r>
      <w:r w:rsidR="00B366D9" w:rsidRPr="00716489">
        <w:t>2</w:t>
      </w:r>
      <w:r w:rsidRPr="00716489">
        <w:t xml:space="preserve"> </w:t>
      </w:r>
      <w:r w:rsidR="00B366D9" w:rsidRPr="00716489">
        <w:t>p</w:t>
      </w:r>
      <w:r w:rsidRPr="00716489">
        <w:t>m (on alternate days)</w:t>
      </w:r>
    </w:p>
    <w:p w14:paraId="6373180C" w14:textId="051B4C3A" w:rsidR="00DB1B17" w:rsidRPr="0001179F" w:rsidRDefault="00DB1B17" w:rsidP="00DB1B17">
      <w:pPr>
        <w:spacing w:after="0" w:line="276" w:lineRule="auto"/>
        <w:rPr>
          <w:u w:val="single"/>
        </w:rPr>
      </w:pPr>
      <w:r w:rsidRPr="0001179F">
        <w:rPr>
          <w:b/>
        </w:rPr>
        <w:t>Local:</w:t>
      </w:r>
      <w:r w:rsidRPr="0001179F">
        <w:t xml:space="preserve"> online conference room</w:t>
      </w:r>
      <w:r w:rsidR="00B3556F">
        <w:t>:</w:t>
      </w:r>
      <w:r w:rsidRPr="0001179F">
        <w:t xml:space="preserve"> </w:t>
      </w:r>
      <w:hyperlink r:id="rId12" w:history="1">
        <w:r w:rsidR="00B3556F" w:rsidRPr="00B3556F">
          <w:rPr>
            <w:rStyle w:val="Hyperlink"/>
          </w:rPr>
          <w:t>https://conferenciaweb.rnp.br/webconf/international-seminars-on-health</w:t>
        </w:r>
      </w:hyperlink>
    </w:p>
    <w:p w14:paraId="516E73C7" w14:textId="77777777" w:rsidR="00DB1B17" w:rsidRPr="0001179F" w:rsidRDefault="00DB1B17" w:rsidP="00DB1B17">
      <w:pPr>
        <w:spacing w:after="0" w:line="276" w:lineRule="auto"/>
      </w:pPr>
      <w:r w:rsidRPr="0001179F">
        <w:rPr>
          <w:b/>
          <w:bCs/>
        </w:rPr>
        <w:t>Course management system:</w:t>
      </w:r>
      <w:r w:rsidRPr="0001179F">
        <w:t xml:space="preserve"> Moodle – UFSC</w:t>
      </w:r>
    </w:p>
    <w:p w14:paraId="155C76F5" w14:textId="77777777" w:rsidR="00DB1B17" w:rsidRPr="0001179F" w:rsidRDefault="00DB1B17" w:rsidP="00DB1B17">
      <w:pPr>
        <w:spacing w:after="0" w:line="276" w:lineRule="auto"/>
      </w:pPr>
      <w:r w:rsidRPr="0001179F">
        <w:rPr>
          <w:b/>
          <w:bCs/>
        </w:rPr>
        <w:t>Technology:</w:t>
      </w:r>
      <w:r w:rsidRPr="0001179F">
        <w:t xml:space="preserve"> on-line lectures, exercises, and discussions, using </w:t>
      </w:r>
      <w:r w:rsidRPr="0001179F">
        <w:rPr>
          <w:rFonts w:eastAsia="Calibri"/>
        </w:rPr>
        <w:t>computer and internet access</w:t>
      </w:r>
    </w:p>
    <w:p w14:paraId="174C4A6E" w14:textId="77777777" w:rsidR="00DB1B17" w:rsidRPr="0001179F" w:rsidRDefault="00DB1B17" w:rsidP="00DB1B17">
      <w:pPr>
        <w:spacing w:after="0" w:line="276" w:lineRule="auto"/>
        <w:jc w:val="both"/>
        <w:rPr>
          <w:b/>
          <w:bCs/>
        </w:rPr>
      </w:pPr>
      <w:r w:rsidRPr="0001179F">
        <w:rPr>
          <w:b/>
          <w:bCs/>
        </w:rPr>
        <w:t xml:space="preserve">Textbook / materials: </w:t>
      </w:r>
      <w:r w:rsidRPr="0001179F">
        <w:t>available online and/or shared at Moodle</w:t>
      </w:r>
    </w:p>
    <w:p w14:paraId="64D024FE" w14:textId="77777777" w:rsidR="00DB1B17" w:rsidRPr="007D1090" w:rsidRDefault="00DB1B17" w:rsidP="00DB1B17">
      <w:pPr>
        <w:spacing w:after="0" w:line="276" w:lineRule="auto"/>
        <w:jc w:val="both"/>
        <w:rPr>
          <w:b/>
        </w:rPr>
      </w:pPr>
      <w:r w:rsidRPr="007D1090">
        <w:br/>
      </w:r>
      <w:r w:rsidRPr="007D1090">
        <w:rPr>
          <w:b/>
        </w:rPr>
        <w:t xml:space="preserve">II – </w:t>
      </w:r>
      <w:r>
        <w:rPr>
          <w:b/>
        </w:rPr>
        <w:t xml:space="preserve">Course </w:t>
      </w:r>
      <w:r w:rsidRPr="007D1090">
        <w:rPr>
          <w:b/>
        </w:rPr>
        <w:t>Description</w:t>
      </w:r>
    </w:p>
    <w:p w14:paraId="2028059C" w14:textId="77777777" w:rsidR="00DB1B17" w:rsidRPr="007D1090" w:rsidRDefault="00DB1B17" w:rsidP="00DB1B17">
      <w:pPr>
        <w:spacing w:after="0" w:line="276" w:lineRule="auto"/>
        <w:jc w:val="both"/>
      </w:pPr>
      <w:r>
        <w:t>Activities on how to contact and talk to researchers from abroad. Seminars and discussions on t</w:t>
      </w:r>
      <w:r w:rsidRPr="007D1090">
        <w:t>opics related to the area of health and other areas of life sciences: current themes and/or advanced studies and/or scientific methods and/or academic trajectory and/or others of interest to students.</w:t>
      </w:r>
    </w:p>
    <w:p w14:paraId="3A6BE346" w14:textId="77777777" w:rsidR="00DB1B17" w:rsidRDefault="00DB1B17" w:rsidP="00DB1B17">
      <w:pPr>
        <w:spacing w:after="0" w:line="276" w:lineRule="auto"/>
        <w:jc w:val="both"/>
      </w:pPr>
    </w:p>
    <w:p w14:paraId="57FAD7B5" w14:textId="77777777" w:rsidR="00DB1B17" w:rsidRPr="007923D0" w:rsidRDefault="00DB1B17" w:rsidP="00DB1B17">
      <w:pPr>
        <w:spacing w:after="0" w:line="276" w:lineRule="auto"/>
        <w:jc w:val="both"/>
        <w:rPr>
          <w:b/>
          <w:bCs/>
        </w:rPr>
      </w:pPr>
      <w:r w:rsidRPr="007923D0">
        <w:rPr>
          <w:b/>
          <w:bCs/>
        </w:rPr>
        <w:t>III – Course Objectives</w:t>
      </w:r>
    </w:p>
    <w:p w14:paraId="4D322E71" w14:textId="77777777" w:rsidR="00DB1B17" w:rsidRDefault="00DB1B17" w:rsidP="00DB1B17">
      <w:pPr>
        <w:spacing w:after="0" w:line="276" w:lineRule="auto"/>
        <w:jc w:val="both"/>
      </w:pPr>
      <w:r w:rsidRPr="007D1090">
        <w:t>Promote the development of skills for contact with researchers from abroad. Promote international seminars and discuss topics of interest to students in health and other areas of life sciences in English.</w:t>
      </w:r>
    </w:p>
    <w:p w14:paraId="192C9047" w14:textId="77777777" w:rsidR="00DB1B17" w:rsidRDefault="00DB1B17" w:rsidP="00DB1B17">
      <w:pPr>
        <w:spacing w:after="0" w:line="276" w:lineRule="auto"/>
        <w:jc w:val="both"/>
        <w:rPr>
          <w:b/>
        </w:rPr>
      </w:pPr>
    </w:p>
    <w:p w14:paraId="5DA7A47F" w14:textId="77777777" w:rsidR="00DB1B17" w:rsidRPr="007D1090" w:rsidRDefault="00DB1B17" w:rsidP="00DB1B17">
      <w:pPr>
        <w:spacing w:after="0" w:line="276" w:lineRule="auto"/>
        <w:jc w:val="both"/>
        <w:rPr>
          <w:b/>
        </w:rPr>
      </w:pPr>
      <w:r>
        <w:rPr>
          <w:b/>
        </w:rPr>
        <w:t>IV</w:t>
      </w:r>
      <w:r w:rsidRPr="007D1090">
        <w:rPr>
          <w:b/>
        </w:rPr>
        <w:t xml:space="preserve"> – </w:t>
      </w:r>
      <w:r>
        <w:rPr>
          <w:b/>
        </w:rPr>
        <w:t xml:space="preserve">Learning </w:t>
      </w:r>
      <w:r w:rsidRPr="007D1090">
        <w:rPr>
          <w:b/>
        </w:rPr>
        <w:t>Objectives</w:t>
      </w:r>
    </w:p>
    <w:p w14:paraId="035E7887" w14:textId="7FF86B4B" w:rsidR="00DB1B17" w:rsidRDefault="00DB1B17" w:rsidP="00DB1B17">
      <w:pPr>
        <w:pStyle w:val="PargrafodaLista"/>
        <w:numPr>
          <w:ilvl w:val="0"/>
          <w:numId w:val="17"/>
        </w:numPr>
        <w:spacing w:after="0" w:line="276" w:lineRule="auto"/>
        <w:ind w:left="284" w:hanging="284"/>
        <w:jc w:val="both"/>
      </w:pPr>
      <w:bookmarkStart w:id="3" w:name="_Hlk150095222"/>
      <w:r>
        <w:t xml:space="preserve">Interact with professors and colleagues in </w:t>
      </w:r>
      <w:r w:rsidR="00BC47C8">
        <w:t>English.</w:t>
      </w:r>
    </w:p>
    <w:p w14:paraId="5A428518" w14:textId="00D39919" w:rsidR="00DB1B17" w:rsidRDefault="00DB1B17" w:rsidP="00DB1B17">
      <w:pPr>
        <w:pStyle w:val="PargrafodaLista"/>
        <w:numPr>
          <w:ilvl w:val="0"/>
          <w:numId w:val="17"/>
        </w:numPr>
        <w:spacing w:after="0" w:line="276" w:lineRule="auto"/>
        <w:ind w:left="284" w:hanging="284"/>
        <w:jc w:val="both"/>
      </w:pPr>
      <w:r w:rsidRPr="007923D0">
        <w:t xml:space="preserve">Demonstrate skills to </w:t>
      </w:r>
      <w:r>
        <w:t>c</w:t>
      </w:r>
      <w:r w:rsidRPr="007923D0">
        <w:t xml:space="preserve">ontact researchers from </w:t>
      </w:r>
      <w:r w:rsidR="00BC47C8" w:rsidRPr="007923D0">
        <w:t>abroad.</w:t>
      </w:r>
    </w:p>
    <w:p w14:paraId="44F8D072" w14:textId="060240FC" w:rsidR="00DB1B17" w:rsidRDefault="00DB1B17" w:rsidP="00DB1B17">
      <w:pPr>
        <w:pStyle w:val="PargrafodaLista"/>
        <w:numPr>
          <w:ilvl w:val="0"/>
          <w:numId w:val="17"/>
        </w:numPr>
        <w:spacing w:after="0" w:line="276" w:lineRule="auto"/>
        <w:ind w:left="284" w:hanging="284"/>
        <w:jc w:val="both"/>
      </w:pPr>
      <w:r>
        <w:t>Create scripts to discuss t</w:t>
      </w:r>
      <w:r w:rsidRPr="007D1090">
        <w:t>opics related to the area of health and other areas of life sciences</w:t>
      </w:r>
      <w:r>
        <w:t xml:space="preserve"> with international </w:t>
      </w:r>
      <w:r w:rsidR="00BC47C8">
        <w:t>guests.</w:t>
      </w:r>
    </w:p>
    <w:p w14:paraId="18618061" w14:textId="01662BDB" w:rsidR="00DB1B17" w:rsidRDefault="00DB1B17" w:rsidP="00DB1B17">
      <w:pPr>
        <w:pStyle w:val="PargrafodaLista"/>
        <w:numPr>
          <w:ilvl w:val="0"/>
          <w:numId w:val="17"/>
        </w:numPr>
        <w:spacing w:after="0" w:line="276" w:lineRule="auto"/>
        <w:ind w:left="284" w:hanging="284"/>
        <w:jc w:val="both"/>
      </w:pPr>
      <w:r w:rsidRPr="008F5518">
        <w:lastRenderedPageBreak/>
        <w:t xml:space="preserve">Articulate with guests, </w:t>
      </w:r>
      <w:r w:rsidR="00BC47C8" w:rsidRPr="008F5518">
        <w:t>colleagues,</w:t>
      </w:r>
      <w:r w:rsidRPr="008F5518">
        <w:t xml:space="preserve"> and professors to promote a seminar, in English, with an international researcher in health or other areas of life </w:t>
      </w:r>
      <w:r w:rsidR="00BC47C8" w:rsidRPr="008F5518">
        <w:t>sciences.</w:t>
      </w:r>
    </w:p>
    <w:p w14:paraId="7605D849" w14:textId="20EC2D0E" w:rsidR="00DB1B17" w:rsidRDefault="00DB1B17" w:rsidP="008E565D">
      <w:pPr>
        <w:pStyle w:val="PargrafodaLista"/>
        <w:numPr>
          <w:ilvl w:val="0"/>
          <w:numId w:val="17"/>
        </w:numPr>
        <w:spacing w:after="0" w:line="276" w:lineRule="auto"/>
        <w:ind w:left="284"/>
        <w:jc w:val="both"/>
      </w:pPr>
      <w:r w:rsidRPr="008F5518">
        <w:t xml:space="preserve">Host and facilitate a seminar to be presented by the international guest the student </w:t>
      </w:r>
      <w:r w:rsidR="00BC47C8" w:rsidRPr="008F5518">
        <w:t>articulates</w:t>
      </w:r>
      <w:r w:rsidRPr="008F5518">
        <w:t xml:space="preserve"> with</w:t>
      </w:r>
      <w:bookmarkEnd w:id="3"/>
    </w:p>
    <w:p w14:paraId="7D33ED6B" w14:textId="77777777" w:rsidR="00DB1B17" w:rsidRDefault="00DB1B17" w:rsidP="00DB1B17">
      <w:pPr>
        <w:spacing w:after="0" w:line="276" w:lineRule="auto"/>
        <w:ind w:left="-76"/>
        <w:jc w:val="both"/>
        <w:rPr>
          <w:b/>
        </w:rPr>
      </w:pPr>
    </w:p>
    <w:p w14:paraId="21F3A845" w14:textId="723F307C" w:rsidR="00DB1B17" w:rsidRPr="008F5518" w:rsidRDefault="00DB1B17" w:rsidP="00DB1B17">
      <w:pPr>
        <w:spacing w:after="0" w:line="276" w:lineRule="auto"/>
        <w:ind w:left="-76"/>
        <w:jc w:val="both"/>
      </w:pPr>
      <w:r w:rsidRPr="00DB1B17">
        <w:rPr>
          <w:b/>
        </w:rPr>
        <w:t>V - Course Content and Schedule</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500"/>
        <w:gridCol w:w="2267"/>
      </w:tblGrid>
      <w:tr w:rsidR="00DB1B17" w14:paraId="63B987E9" w14:textId="77777777" w:rsidTr="00655B46">
        <w:tc>
          <w:tcPr>
            <w:tcW w:w="1838" w:type="dxa"/>
          </w:tcPr>
          <w:bookmarkEnd w:id="0"/>
          <w:p w14:paraId="1B8B32EA" w14:textId="77777777" w:rsidR="00DB1B17" w:rsidRDefault="00DB1B17" w:rsidP="00203CBD">
            <w:pPr>
              <w:spacing w:line="276" w:lineRule="auto"/>
              <w:rPr>
                <w:b/>
              </w:rPr>
            </w:pPr>
            <w:r>
              <w:rPr>
                <w:b/>
              </w:rPr>
              <w:t>Schedule</w:t>
            </w:r>
          </w:p>
        </w:tc>
        <w:tc>
          <w:tcPr>
            <w:tcW w:w="5500" w:type="dxa"/>
          </w:tcPr>
          <w:p w14:paraId="462CF84D" w14:textId="77777777" w:rsidR="00DB1B17" w:rsidRDefault="00DB1B17" w:rsidP="00203CBD">
            <w:pPr>
              <w:spacing w:line="276" w:lineRule="auto"/>
              <w:rPr>
                <w:b/>
              </w:rPr>
            </w:pPr>
            <w:r>
              <w:rPr>
                <w:b/>
              </w:rPr>
              <w:t>Course content</w:t>
            </w:r>
          </w:p>
        </w:tc>
        <w:tc>
          <w:tcPr>
            <w:tcW w:w="2267" w:type="dxa"/>
          </w:tcPr>
          <w:p w14:paraId="463E6BC7" w14:textId="77777777" w:rsidR="00DB1B17" w:rsidRDefault="00DB1B17" w:rsidP="00203CBD">
            <w:pPr>
              <w:spacing w:line="276" w:lineRule="auto"/>
              <w:rPr>
                <w:b/>
              </w:rPr>
            </w:pPr>
            <w:r>
              <w:rPr>
                <w:b/>
              </w:rPr>
              <w:t>Instructor</w:t>
            </w:r>
          </w:p>
        </w:tc>
      </w:tr>
      <w:tr w:rsidR="00DB1B17" w14:paraId="13A3FA48" w14:textId="77777777" w:rsidTr="00655B46">
        <w:tc>
          <w:tcPr>
            <w:tcW w:w="1838" w:type="dxa"/>
          </w:tcPr>
          <w:p w14:paraId="3389A018" w14:textId="77777777" w:rsidR="00DB1B17" w:rsidRDefault="00DB1B17" w:rsidP="00AE16D9">
            <w:pPr>
              <w:spacing w:after="0" w:line="276" w:lineRule="auto"/>
            </w:pPr>
            <w:r>
              <w:t>Week 1</w:t>
            </w:r>
          </w:p>
          <w:p w14:paraId="043D8364" w14:textId="77777777" w:rsidR="00CE19C5" w:rsidRDefault="00CE19C5" w:rsidP="00AE16D9">
            <w:pPr>
              <w:spacing w:after="0" w:line="276" w:lineRule="auto"/>
            </w:pPr>
            <w:r>
              <w:t>March 07</w:t>
            </w:r>
            <w:r w:rsidRPr="00B366D9">
              <w:rPr>
                <w:vertAlign w:val="superscript"/>
              </w:rPr>
              <w:t>th</w:t>
            </w:r>
          </w:p>
          <w:p w14:paraId="5F9FCE95" w14:textId="4B3DFBD4" w:rsidR="00B366D9" w:rsidRDefault="00B366D9" w:rsidP="00AE16D9">
            <w:pPr>
              <w:spacing w:after="0" w:line="276" w:lineRule="auto"/>
            </w:pPr>
            <w:r>
              <w:t>(2,5 hour)</w:t>
            </w:r>
          </w:p>
        </w:tc>
        <w:tc>
          <w:tcPr>
            <w:tcW w:w="5500" w:type="dxa"/>
          </w:tcPr>
          <w:p w14:paraId="10C51B46" w14:textId="77777777" w:rsidR="00DB1B17" w:rsidRPr="007D1090" w:rsidRDefault="00DB1B17" w:rsidP="00AE16D9">
            <w:pPr>
              <w:numPr>
                <w:ilvl w:val="0"/>
                <w:numId w:val="26"/>
              </w:numPr>
              <w:spacing w:after="0" w:line="276" w:lineRule="auto"/>
              <w:ind w:left="425"/>
            </w:pPr>
            <w:r w:rsidRPr="007D1090">
              <w:t>Who we are and what we will do</w:t>
            </w:r>
          </w:p>
          <w:p w14:paraId="74B40A8B" w14:textId="77777777" w:rsidR="00DB1B17" w:rsidRPr="00D022F7" w:rsidRDefault="00DB1B17" w:rsidP="00AE16D9">
            <w:pPr>
              <w:numPr>
                <w:ilvl w:val="0"/>
                <w:numId w:val="26"/>
              </w:numPr>
              <w:spacing w:after="0" w:line="276" w:lineRule="auto"/>
              <w:ind w:left="425"/>
            </w:pPr>
            <w:r w:rsidRPr="00D022F7">
              <w:t>The four-step elevator pitch</w:t>
            </w:r>
          </w:p>
          <w:p w14:paraId="7C3D7E80" w14:textId="77777777" w:rsidR="00DB1B17" w:rsidRDefault="00DB1B17" w:rsidP="00AE16D9">
            <w:pPr>
              <w:numPr>
                <w:ilvl w:val="0"/>
                <w:numId w:val="26"/>
              </w:numPr>
              <w:spacing w:after="0" w:line="276" w:lineRule="auto"/>
              <w:ind w:left="425"/>
            </w:pPr>
            <w:r>
              <w:t>Seminar planning</w:t>
            </w:r>
          </w:p>
          <w:p w14:paraId="317609A7" w14:textId="280B9E5F" w:rsidR="00DB1B17" w:rsidRPr="007D1090" w:rsidRDefault="00DB1B17" w:rsidP="00AE16D9">
            <w:pPr>
              <w:spacing w:after="0" w:line="276" w:lineRule="auto"/>
            </w:pPr>
            <w:r>
              <w:t xml:space="preserve">       Survey of potential guests</w:t>
            </w:r>
          </w:p>
        </w:tc>
        <w:tc>
          <w:tcPr>
            <w:tcW w:w="2267" w:type="dxa"/>
          </w:tcPr>
          <w:p w14:paraId="539B9B5C" w14:textId="4775D0C1" w:rsidR="00DB1B17" w:rsidRDefault="00E7338E" w:rsidP="00AE16D9">
            <w:pPr>
              <w:spacing w:after="0" w:line="276" w:lineRule="auto"/>
            </w:pPr>
            <w:r>
              <w:t>All professors</w:t>
            </w:r>
          </w:p>
        </w:tc>
      </w:tr>
      <w:tr w:rsidR="00CE19C5" w14:paraId="4891C107" w14:textId="77777777" w:rsidTr="00655B46">
        <w:tc>
          <w:tcPr>
            <w:tcW w:w="1838" w:type="dxa"/>
          </w:tcPr>
          <w:p w14:paraId="5001CC9F" w14:textId="77777777" w:rsidR="00CE19C5" w:rsidRDefault="00CE19C5" w:rsidP="00AE16D9">
            <w:pPr>
              <w:spacing w:after="0" w:line="276" w:lineRule="auto"/>
            </w:pPr>
            <w:r>
              <w:t>Week 2</w:t>
            </w:r>
          </w:p>
          <w:p w14:paraId="5D23B466" w14:textId="77777777" w:rsidR="00CE19C5" w:rsidRDefault="00CE19C5" w:rsidP="00AE16D9">
            <w:pPr>
              <w:spacing w:after="0" w:line="276" w:lineRule="auto"/>
            </w:pPr>
            <w:r>
              <w:t>March 14</w:t>
            </w:r>
            <w:r w:rsidRPr="00B366D9">
              <w:rPr>
                <w:vertAlign w:val="superscript"/>
              </w:rPr>
              <w:t>th</w:t>
            </w:r>
          </w:p>
          <w:p w14:paraId="07A479A0" w14:textId="3DCC8339" w:rsidR="00B366D9" w:rsidRDefault="00B366D9" w:rsidP="00AE16D9">
            <w:pPr>
              <w:spacing w:after="0" w:line="276" w:lineRule="auto"/>
            </w:pPr>
            <w:r>
              <w:t>(2,5 hour)</w:t>
            </w:r>
          </w:p>
        </w:tc>
        <w:tc>
          <w:tcPr>
            <w:tcW w:w="5500" w:type="dxa"/>
          </w:tcPr>
          <w:p w14:paraId="338ABFFD" w14:textId="77777777" w:rsidR="00CE19C5" w:rsidRPr="007D1090" w:rsidRDefault="00CE19C5" w:rsidP="00AE16D9">
            <w:pPr>
              <w:numPr>
                <w:ilvl w:val="0"/>
                <w:numId w:val="42"/>
              </w:numPr>
              <w:spacing w:after="0" w:line="276" w:lineRule="auto"/>
              <w:ind w:left="424"/>
            </w:pPr>
            <w:r w:rsidRPr="007D1090">
              <w:t>International contact: understanding what we want and how to achieve our goals</w:t>
            </w:r>
          </w:p>
          <w:p w14:paraId="4BDAACB7" w14:textId="765F11A5" w:rsidR="00CE19C5" w:rsidRPr="007D1090" w:rsidRDefault="00CE19C5" w:rsidP="00AE16D9">
            <w:pPr>
              <w:spacing w:after="0" w:line="276" w:lineRule="auto"/>
            </w:pPr>
          </w:p>
        </w:tc>
        <w:tc>
          <w:tcPr>
            <w:tcW w:w="2267" w:type="dxa"/>
          </w:tcPr>
          <w:p w14:paraId="33F3C831" w14:textId="3E4CCEEB" w:rsidR="00E7338E" w:rsidRDefault="00E7338E" w:rsidP="00AE16D9">
            <w:pPr>
              <w:spacing w:after="0" w:line="276" w:lineRule="auto"/>
            </w:pPr>
            <w:r>
              <w:t>Débora</w:t>
            </w:r>
          </w:p>
          <w:p w14:paraId="2A53CE41" w14:textId="77777777" w:rsidR="00E7338E" w:rsidRDefault="00E7338E" w:rsidP="00AE16D9">
            <w:pPr>
              <w:spacing w:after="0" w:line="276" w:lineRule="auto"/>
            </w:pPr>
            <w:r>
              <w:t>Ana Carolina</w:t>
            </w:r>
          </w:p>
          <w:p w14:paraId="1F20CE29" w14:textId="77777777" w:rsidR="00CE19C5" w:rsidRDefault="00CE19C5" w:rsidP="00AE16D9">
            <w:pPr>
              <w:spacing w:after="0" w:line="276" w:lineRule="auto"/>
            </w:pPr>
          </w:p>
        </w:tc>
      </w:tr>
      <w:tr w:rsidR="00DB1B17" w14:paraId="6F0CD867" w14:textId="77777777" w:rsidTr="00655B46">
        <w:tc>
          <w:tcPr>
            <w:tcW w:w="1838" w:type="dxa"/>
          </w:tcPr>
          <w:p w14:paraId="546FEE9B" w14:textId="77777777" w:rsidR="00DB1B17" w:rsidRDefault="00CE19C5" w:rsidP="00AE16D9">
            <w:pPr>
              <w:spacing w:after="0" w:line="276" w:lineRule="auto"/>
            </w:pPr>
            <w:r>
              <w:t>Week 3</w:t>
            </w:r>
          </w:p>
          <w:p w14:paraId="5D624308" w14:textId="77777777" w:rsidR="00CE19C5" w:rsidRDefault="00CE19C5" w:rsidP="00AE16D9">
            <w:pPr>
              <w:spacing w:after="0" w:line="276" w:lineRule="auto"/>
            </w:pPr>
            <w:r>
              <w:t>March 21</w:t>
            </w:r>
            <w:r w:rsidRPr="00655B46">
              <w:rPr>
                <w:vertAlign w:val="superscript"/>
              </w:rPr>
              <w:t>th</w:t>
            </w:r>
          </w:p>
          <w:p w14:paraId="14C5582D" w14:textId="1DB26C24" w:rsidR="00B366D9" w:rsidRDefault="00B366D9" w:rsidP="00AE16D9">
            <w:pPr>
              <w:spacing w:after="0" w:line="276" w:lineRule="auto"/>
            </w:pPr>
            <w:r>
              <w:t>(2,5 hour)</w:t>
            </w:r>
          </w:p>
        </w:tc>
        <w:tc>
          <w:tcPr>
            <w:tcW w:w="5500" w:type="dxa"/>
          </w:tcPr>
          <w:p w14:paraId="71D47CC7" w14:textId="77777777" w:rsidR="00DB1B17" w:rsidRPr="007D1090" w:rsidRDefault="00DB1B17" w:rsidP="00AE16D9">
            <w:pPr>
              <w:numPr>
                <w:ilvl w:val="0"/>
                <w:numId w:val="28"/>
              </w:numPr>
              <w:spacing w:after="0" w:line="276" w:lineRule="auto"/>
              <w:ind w:left="425"/>
            </w:pPr>
            <w:r w:rsidRPr="007D1090">
              <w:t>The four-step elevator pitch - presentations</w:t>
            </w:r>
          </w:p>
          <w:p w14:paraId="7FC3D49A" w14:textId="77777777" w:rsidR="00DB1B17" w:rsidRDefault="00DB1B17" w:rsidP="00AE16D9">
            <w:pPr>
              <w:numPr>
                <w:ilvl w:val="0"/>
                <w:numId w:val="28"/>
              </w:numPr>
              <w:spacing w:after="0" w:line="276" w:lineRule="auto"/>
              <w:ind w:left="425"/>
            </w:pPr>
            <w:r>
              <w:t>Seminar planning</w:t>
            </w:r>
          </w:p>
          <w:p w14:paraId="615747F7" w14:textId="5BE974D4" w:rsidR="00DB1B17" w:rsidRPr="005B48FD" w:rsidRDefault="00DB1B17" w:rsidP="00655B46">
            <w:pPr>
              <w:spacing w:after="0" w:line="276" w:lineRule="auto"/>
              <w:ind w:left="425"/>
            </w:pPr>
            <w:r>
              <w:t xml:space="preserve">Definition of </w:t>
            </w:r>
            <w:r w:rsidR="00655B46">
              <w:t xml:space="preserve">potential guests </w:t>
            </w:r>
          </w:p>
        </w:tc>
        <w:tc>
          <w:tcPr>
            <w:tcW w:w="2267" w:type="dxa"/>
          </w:tcPr>
          <w:p w14:paraId="6C70BB13" w14:textId="257C485C" w:rsidR="00DB1B17" w:rsidRDefault="00E7338E" w:rsidP="00AE16D9">
            <w:pPr>
              <w:spacing w:after="0" w:line="276" w:lineRule="auto"/>
            </w:pPr>
            <w:r>
              <w:t>Júlia</w:t>
            </w:r>
          </w:p>
          <w:p w14:paraId="3BC5BAC5" w14:textId="77777777" w:rsidR="00DB1B17" w:rsidRDefault="00DB1B17" w:rsidP="00AE16D9">
            <w:pPr>
              <w:spacing w:after="0" w:line="276" w:lineRule="auto"/>
            </w:pPr>
            <w:r>
              <w:t>Ana Carolina</w:t>
            </w:r>
          </w:p>
          <w:p w14:paraId="2B9ADC94" w14:textId="77777777" w:rsidR="00DB1B17" w:rsidRDefault="00DB1B17" w:rsidP="00AE16D9">
            <w:pPr>
              <w:spacing w:after="0" w:line="276" w:lineRule="auto"/>
              <w:ind w:left="720"/>
            </w:pPr>
          </w:p>
        </w:tc>
      </w:tr>
      <w:tr w:rsidR="00DB1B17" w:rsidRPr="008F5518" w14:paraId="1F7DADA4" w14:textId="77777777" w:rsidTr="00655B46">
        <w:tc>
          <w:tcPr>
            <w:tcW w:w="1838" w:type="dxa"/>
          </w:tcPr>
          <w:p w14:paraId="5AD6E1ED" w14:textId="24E48475" w:rsidR="00DB1B17" w:rsidRPr="00E910E9" w:rsidRDefault="00DB1B17" w:rsidP="00AE16D9">
            <w:pPr>
              <w:spacing w:after="0" w:line="276" w:lineRule="auto"/>
            </w:pPr>
            <w:r w:rsidRPr="00E910E9">
              <w:t xml:space="preserve">Week </w:t>
            </w:r>
            <w:r w:rsidR="00CE19C5">
              <w:t>4</w:t>
            </w:r>
            <w:r w:rsidRPr="00E910E9">
              <w:t xml:space="preserve"> </w:t>
            </w:r>
          </w:p>
          <w:p w14:paraId="139FDA31" w14:textId="77777777" w:rsidR="00DB1B17" w:rsidRDefault="00CE19C5" w:rsidP="00AE16D9">
            <w:pPr>
              <w:spacing w:after="0" w:line="276" w:lineRule="auto"/>
              <w:rPr>
                <w:vertAlign w:val="superscript"/>
              </w:rPr>
            </w:pPr>
            <w:r>
              <w:t>March 28</w:t>
            </w:r>
            <w:r w:rsidRPr="00655B46">
              <w:rPr>
                <w:vertAlign w:val="superscript"/>
              </w:rPr>
              <w:t>th</w:t>
            </w:r>
          </w:p>
          <w:p w14:paraId="00A61A57" w14:textId="76824A76" w:rsidR="00CD5F8C" w:rsidRDefault="00CD5F8C" w:rsidP="00AE16D9">
            <w:pPr>
              <w:spacing w:after="0" w:line="276" w:lineRule="auto"/>
            </w:pPr>
            <w:r>
              <w:t>(2,5 hour)</w:t>
            </w:r>
          </w:p>
        </w:tc>
        <w:tc>
          <w:tcPr>
            <w:tcW w:w="5500" w:type="dxa"/>
          </w:tcPr>
          <w:p w14:paraId="7F4D3BE4" w14:textId="77777777" w:rsidR="00DB1B17" w:rsidRDefault="00DB1B17" w:rsidP="00AE16D9">
            <w:pPr>
              <w:numPr>
                <w:ilvl w:val="0"/>
                <w:numId w:val="39"/>
              </w:numPr>
              <w:spacing w:after="0" w:line="276" w:lineRule="auto"/>
              <w:ind w:left="465"/>
            </w:pPr>
            <w:r>
              <w:t>Seminar planning</w:t>
            </w:r>
          </w:p>
          <w:p w14:paraId="50FF9430" w14:textId="321C568D" w:rsidR="00DB1B17" w:rsidRPr="007D1090" w:rsidRDefault="00DB1B17" w:rsidP="00AE16D9">
            <w:pPr>
              <w:spacing w:after="0" w:line="276" w:lineRule="auto"/>
              <w:ind w:left="425"/>
            </w:pPr>
            <w:r w:rsidRPr="007D1090">
              <w:t xml:space="preserve">Elaboration of the </w:t>
            </w:r>
            <w:r w:rsidR="00CE19C5">
              <w:t xml:space="preserve">e-mail </w:t>
            </w:r>
          </w:p>
        </w:tc>
        <w:tc>
          <w:tcPr>
            <w:tcW w:w="2267" w:type="dxa"/>
          </w:tcPr>
          <w:p w14:paraId="77E4CC47" w14:textId="28E25997" w:rsidR="00DB1B17" w:rsidRPr="008F5518" w:rsidRDefault="00D50580" w:rsidP="00AE16D9">
            <w:pPr>
              <w:spacing w:after="0" w:line="276" w:lineRule="auto"/>
              <w:ind w:left="456" w:hanging="425"/>
            </w:pPr>
            <w:r>
              <w:t>R</w:t>
            </w:r>
            <w:r w:rsidR="00CE19C5">
              <w:t xml:space="preserve">emote  </w:t>
            </w:r>
          </w:p>
        </w:tc>
      </w:tr>
      <w:tr w:rsidR="00DB1B17" w14:paraId="3429A079" w14:textId="77777777" w:rsidTr="00655B46">
        <w:tc>
          <w:tcPr>
            <w:tcW w:w="1838" w:type="dxa"/>
          </w:tcPr>
          <w:p w14:paraId="337B2B25" w14:textId="1C567045" w:rsidR="00DB1B17" w:rsidRPr="00E910E9" w:rsidRDefault="00DB1B17" w:rsidP="00AE16D9">
            <w:pPr>
              <w:spacing w:after="0" w:line="276" w:lineRule="auto"/>
            </w:pPr>
            <w:r w:rsidRPr="00E910E9">
              <w:t xml:space="preserve">Week </w:t>
            </w:r>
            <w:r w:rsidR="00CE19C5">
              <w:t>5</w:t>
            </w:r>
            <w:r w:rsidRPr="00E910E9">
              <w:t xml:space="preserve"> </w:t>
            </w:r>
          </w:p>
          <w:p w14:paraId="74B5E186" w14:textId="77777777" w:rsidR="00DB1B17" w:rsidRDefault="00CE19C5" w:rsidP="00AE16D9">
            <w:pPr>
              <w:spacing w:after="0" w:line="276" w:lineRule="auto"/>
              <w:rPr>
                <w:vertAlign w:val="superscript"/>
              </w:rPr>
            </w:pPr>
            <w:r>
              <w:t>April 04</w:t>
            </w:r>
            <w:r w:rsidRPr="00655B46">
              <w:rPr>
                <w:vertAlign w:val="superscript"/>
              </w:rPr>
              <w:t>th</w:t>
            </w:r>
          </w:p>
          <w:p w14:paraId="1732F79F" w14:textId="0099C97F" w:rsidR="00CD5F8C" w:rsidRPr="00E910E9" w:rsidRDefault="00CD5F8C" w:rsidP="00AE16D9">
            <w:pPr>
              <w:spacing w:after="0" w:line="276" w:lineRule="auto"/>
            </w:pPr>
            <w:r>
              <w:t>(2,5 hour)</w:t>
            </w:r>
          </w:p>
        </w:tc>
        <w:tc>
          <w:tcPr>
            <w:tcW w:w="5500" w:type="dxa"/>
          </w:tcPr>
          <w:p w14:paraId="6F87C67E" w14:textId="37548BB0" w:rsidR="00CE19C5" w:rsidRDefault="00CE19C5" w:rsidP="00AE16D9">
            <w:pPr>
              <w:pStyle w:val="PargrafodaLista"/>
              <w:numPr>
                <w:ilvl w:val="0"/>
                <w:numId w:val="30"/>
              </w:numPr>
              <w:spacing w:after="0" w:line="276" w:lineRule="auto"/>
              <w:ind w:left="424"/>
            </w:pPr>
            <w:r>
              <w:t>Seminar planning</w:t>
            </w:r>
          </w:p>
          <w:p w14:paraId="055BAFD5" w14:textId="77777777" w:rsidR="00DB1B17" w:rsidRDefault="00CE19C5" w:rsidP="00AE16D9">
            <w:pPr>
              <w:spacing w:after="0" w:line="276" w:lineRule="auto"/>
              <w:ind w:left="425"/>
            </w:pPr>
            <w:r>
              <w:t>Elaboration of the script</w:t>
            </w:r>
          </w:p>
          <w:p w14:paraId="5F7B9EBD" w14:textId="4F929FDD" w:rsidR="00CD5F8C" w:rsidRPr="0039641A" w:rsidRDefault="00CD5F8C" w:rsidP="00CD5F8C">
            <w:pPr>
              <w:spacing w:after="0" w:line="276" w:lineRule="auto"/>
              <w:ind w:left="425"/>
            </w:pPr>
          </w:p>
        </w:tc>
        <w:tc>
          <w:tcPr>
            <w:tcW w:w="2267" w:type="dxa"/>
          </w:tcPr>
          <w:p w14:paraId="2F941A9D" w14:textId="77777777" w:rsidR="00F94C6B" w:rsidRDefault="00F94C6B" w:rsidP="00AE16D9">
            <w:pPr>
              <w:spacing w:after="0" w:line="276" w:lineRule="auto"/>
            </w:pPr>
            <w:r>
              <w:t>Júlia</w:t>
            </w:r>
          </w:p>
          <w:p w14:paraId="2485981F" w14:textId="4E28639C" w:rsidR="00DB1B17" w:rsidRDefault="00F94C6B" w:rsidP="00AE16D9">
            <w:pPr>
              <w:spacing w:after="0" w:line="276" w:lineRule="auto"/>
            </w:pPr>
            <w:r>
              <w:t>Ana Carolina</w:t>
            </w:r>
          </w:p>
        </w:tc>
      </w:tr>
      <w:tr w:rsidR="00DB1B17" w14:paraId="2B5F39D7" w14:textId="77777777" w:rsidTr="00655B46">
        <w:tc>
          <w:tcPr>
            <w:tcW w:w="1838" w:type="dxa"/>
          </w:tcPr>
          <w:p w14:paraId="3BFE192D" w14:textId="78AFF817" w:rsidR="00DB1B17" w:rsidRPr="00E910E9" w:rsidRDefault="00DB1B17" w:rsidP="00AE16D9">
            <w:pPr>
              <w:spacing w:after="0" w:line="276" w:lineRule="auto"/>
            </w:pPr>
            <w:r w:rsidRPr="00E910E9">
              <w:t xml:space="preserve">Week </w:t>
            </w:r>
            <w:r w:rsidR="00CE19C5">
              <w:t>6</w:t>
            </w:r>
            <w:r w:rsidRPr="00E910E9">
              <w:t xml:space="preserve"> </w:t>
            </w:r>
          </w:p>
          <w:p w14:paraId="2160BD70" w14:textId="77777777" w:rsidR="00DB1B17" w:rsidRDefault="00CE19C5" w:rsidP="00AE16D9">
            <w:pPr>
              <w:spacing w:after="0" w:line="276" w:lineRule="auto"/>
              <w:rPr>
                <w:vertAlign w:val="superscript"/>
              </w:rPr>
            </w:pPr>
            <w:r>
              <w:t>April 11</w:t>
            </w:r>
            <w:r w:rsidRPr="00655B46">
              <w:rPr>
                <w:vertAlign w:val="superscript"/>
              </w:rPr>
              <w:t>th</w:t>
            </w:r>
          </w:p>
          <w:p w14:paraId="1E18974F" w14:textId="175043B3" w:rsidR="00CD5F8C" w:rsidRPr="00E910E9" w:rsidRDefault="00CD5F8C" w:rsidP="00AE16D9">
            <w:pPr>
              <w:spacing w:after="0" w:line="276" w:lineRule="auto"/>
            </w:pPr>
            <w:r>
              <w:t>(2,5 hour)</w:t>
            </w:r>
          </w:p>
        </w:tc>
        <w:tc>
          <w:tcPr>
            <w:tcW w:w="5500" w:type="dxa"/>
          </w:tcPr>
          <w:p w14:paraId="3986A224" w14:textId="77777777" w:rsidR="008C4E19" w:rsidRDefault="008C4E19" w:rsidP="00AE16D9">
            <w:pPr>
              <w:numPr>
                <w:ilvl w:val="0"/>
                <w:numId w:val="31"/>
              </w:numPr>
              <w:spacing w:after="0" w:line="276" w:lineRule="auto"/>
              <w:ind w:left="465"/>
            </w:pPr>
            <w:r>
              <w:t>Seminar planning</w:t>
            </w:r>
          </w:p>
          <w:p w14:paraId="307181E0" w14:textId="7DB23ACC" w:rsidR="00DB1B17" w:rsidRDefault="00CE19C5" w:rsidP="008C4E19">
            <w:pPr>
              <w:spacing w:after="0" w:line="276" w:lineRule="auto"/>
              <w:ind w:left="465"/>
            </w:pPr>
            <w:r>
              <w:t>Elaboration of the script</w:t>
            </w:r>
          </w:p>
          <w:p w14:paraId="6F7AA254" w14:textId="6169C91A" w:rsidR="00DB1B17" w:rsidRPr="00007AC4" w:rsidRDefault="00DB1B17" w:rsidP="00CD5F8C">
            <w:pPr>
              <w:spacing w:after="0" w:line="276" w:lineRule="auto"/>
            </w:pPr>
          </w:p>
        </w:tc>
        <w:tc>
          <w:tcPr>
            <w:tcW w:w="2267" w:type="dxa"/>
          </w:tcPr>
          <w:p w14:paraId="4EB25B23" w14:textId="5F30F830" w:rsidR="00DB1B17" w:rsidRDefault="00CE19C5" w:rsidP="00AE16D9">
            <w:pPr>
              <w:spacing w:after="0" w:line="276" w:lineRule="auto"/>
            </w:pPr>
            <w:r>
              <w:t xml:space="preserve">Remote </w:t>
            </w:r>
          </w:p>
        </w:tc>
      </w:tr>
      <w:tr w:rsidR="00CE19C5" w14:paraId="51D63526" w14:textId="77777777" w:rsidTr="00655B46">
        <w:tc>
          <w:tcPr>
            <w:tcW w:w="1838" w:type="dxa"/>
          </w:tcPr>
          <w:p w14:paraId="32068672" w14:textId="77777777" w:rsidR="00CE19C5" w:rsidRDefault="00CE19C5" w:rsidP="00AE16D9">
            <w:pPr>
              <w:spacing w:after="0" w:line="276" w:lineRule="auto"/>
            </w:pPr>
            <w:r>
              <w:t xml:space="preserve">Week 7 </w:t>
            </w:r>
          </w:p>
          <w:p w14:paraId="649D4B4B" w14:textId="77777777" w:rsidR="00CE19C5" w:rsidRDefault="00CE19C5" w:rsidP="00AE16D9">
            <w:pPr>
              <w:spacing w:after="0" w:line="276" w:lineRule="auto"/>
              <w:rPr>
                <w:vertAlign w:val="superscript"/>
              </w:rPr>
            </w:pPr>
            <w:r>
              <w:t>April 18</w:t>
            </w:r>
            <w:r w:rsidRPr="00655B46">
              <w:rPr>
                <w:vertAlign w:val="superscript"/>
              </w:rPr>
              <w:t>th</w:t>
            </w:r>
          </w:p>
          <w:p w14:paraId="15D46247" w14:textId="015E702A" w:rsidR="00CD5F8C" w:rsidRPr="00E910E9" w:rsidRDefault="00CD5F8C" w:rsidP="00AE16D9">
            <w:pPr>
              <w:spacing w:after="0" w:line="276" w:lineRule="auto"/>
            </w:pPr>
            <w:r>
              <w:t>(2,5 hour)</w:t>
            </w:r>
          </w:p>
        </w:tc>
        <w:tc>
          <w:tcPr>
            <w:tcW w:w="5500" w:type="dxa"/>
          </w:tcPr>
          <w:p w14:paraId="0FCAFEE9" w14:textId="3A6FBF6B" w:rsidR="00CE19C5" w:rsidRDefault="00CE19C5" w:rsidP="00037EA3">
            <w:pPr>
              <w:numPr>
                <w:ilvl w:val="0"/>
                <w:numId w:val="43"/>
              </w:numPr>
              <w:spacing w:after="0" w:line="276" w:lineRule="auto"/>
              <w:ind w:left="424" w:hanging="283"/>
            </w:pPr>
            <w:r>
              <w:t>Tips for the elaboration of the curriculum</w:t>
            </w:r>
          </w:p>
        </w:tc>
        <w:tc>
          <w:tcPr>
            <w:tcW w:w="2267" w:type="dxa"/>
          </w:tcPr>
          <w:p w14:paraId="55A256B6" w14:textId="77777777" w:rsidR="00F94C6B" w:rsidRDefault="00F94C6B" w:rsidP="00AE16D9">
            <w:pPr>
              <w:spacing w:after="0" w:line="276" w:lineRule="auto"/>
            </w:pPr>
            <w:r>
              <w:t>Débora</w:t>
            </w:r>
          </w:p>
          <w:p w14:paraId="79A1DE33" w14:textId="2FB97600" w:rsidR="00CE19C5" w:rsidRDefault="00F94C6B" w:rsidP="00AE16D9">
            <w:pPr>
              <w:spacing w:after="0" w:line="276" w:lineRule="auto"/>
            </w:pPr>
            <w:r>
              <w:t>Ana Carolina</w:t>
            </w:r>
          </w:p>
        </w:tc>
      </w:tr>
      <w:tr w:rsidR="00CE19C5" w14:paraId="71486871" w14:textId="77777777" w:rsidTr="00655B46">
        <w:tc>
          <w:tcPr>
            <w:tcW w:w="1838" w:type="dxa"/>
          </w:tcPr>
          <w:p w14:paraId="6B29AF2D" w14:textId="77777777" w:rsidR="00CE19C5" w:rsidRDefault="00CE19C5" w:rsidP="00AE16D9">
            <w:pPr>
              <w:spacing w:after="0" w:line="276" w:lineRule="auto"/>
            </w:pPr>
            <w:r>
              <w:t>Week 8</w:t>
            </w:r>
          </w:p>
          <w:p w14:paraId="1E96541A" w14:textId="77777777" w:rsidR="00CE19C5" w:rsidRDefault="00CE19C5" w:rsidP="00AE16D9">
            <w:pPr>
              <w:spacing w:after="0" w:line="276" w:lineRule="auto"/>
              <w:rPr>
                <w:vertAlign w:val="superscript"/>
              </w:rPr>
            </w:pPr>
            <w:r>
              <w:t>April 25</w:t>
            </w:r>
            <w:r w:rsidRPr="00655B46">
              <w:rPr>
                <w:vertAlign w:val="superscript"/>
              </w:rPr>
              <w:t>th</w:t>
            </w:r>
          </w:p>
          <w:p w14:paraId="67A5F0AC" w14:textId="08252C19" w:rsidR="00CD5F8C" w:rsidRDefault="00CD5F8C" w:rsidP="00AE16D9">
            <w:pPr>
              <w:spacing w:after="0" w:line="276" w:lineRule="auto"/>
            </w:pPr>
            <w:r>
              <w:t>(2,5 hour)</w:t>
            </w:r>
          </w:p>
        </w:tc>
        <w:tc>
          <w:tcPr>
            <w:tcW w:w="5500" w:type="dxa"/>
          </w:tcPr>
          <w:p w14:paraId="53D9E5AE" w14:textId="77777777" w:rsidR="008C4E19" w:rsidRDefault="00CE19C5" w:rsidP="008C4E19">
            <w:pPr>
              <w:numPr>
                <w:ilvl w:val="0"/>
                <w:numId w:val="44"/>
              </w:numPr>
              <w:spacing w:after="0" w:line="276" w:lineRule="auto"/>
              <w:ind w:left="424" w:hanging="283"/>
            </w:pPr>
            <w:r>
              <w:t>Organization of the seminars</w:t>
            </w:r>
          </w:p>
          <w:p w14:paraId="640EEAC5" w14:textId="694D1E92" w:rsidR="008C4E19" w:rsidRDefault="008C4E19" w:rsidP="008C4E19">
            <w:pPr>
              <w:spacing w:after="0" w:line="276" w:lineRule="auto"/>
              <w:ind w:left="424"/>
            </w:pPr>
            <w:r>
              <w:t>Definition of dates and times</w:t>
            </w:r>
          </w:p>
        </w:tc>
        <w:tc>
          <w:tcPr>
            <w:tcW w:w="2267" w:type="dxa"/>
          </w:tcPr>
          <w:p w14:paraId="2B51842C" w14:textId="230FA8EA" w:rsidR="00CE19C5" w:rsidRDefault="00CE19C5" w:rsidP="00AE16D9">
            <w:pPr>
              <w:spacing w:after="0" w:line="276" w:lineRule="auto"/>
            </w:pPr>
            <w:r>
              <w:t xml:space="preserve">Remote </w:t>
            </w:r>
          </w:p>
        </w:tc>
      </w:tr>
      <w:tr w:rsidR="00DB1B17" w14:paraId="401ABB01" w14:textId="77777777" w:rsidTr="00655B46">
        <w:tc>
          <w:tcPr>
            <w:tcW w:w="1838" w:type="dxa"/>
          </w:tcPr>
          <w:p w14:paraId="5E7DECF1" w14:textId="0490786F" w:rsidR="00DB1B17" w:rsidRDefault="00DB1B17" w:rsidP="00AE16D9">
            <w:pPr>
              <w:spacing w:after="0" w:line="276" w:lineRule="auto"/>
            </w:pPr>
            <w:r w:rsidRPr="00E910E9">
              <w:t xml:space="preserve">Week </w:t>
            </w:r>
            <w:r w:rsidR="00CE19C5">
              <w:t>9</w:t>
            </w:r>
          </w:p>
          <w:p w14:paraId="76C24706" w14:textId="77777777" w:rsidR="00CE19C5" w:rsidRDefault="00176781" w:rsidP="00AE16D9">
            <w:pPr>
              <w:spacing w:after="0" w:line="276" w:lineRule="auto"/>
            </w:pPr>
            <w:r>
              <w:t>May 23</w:t>
            </w:r>
            <w:r w:rsidRPr="00655B46">
              <w:rPr>
                <w:vertAlign w:val="superscript"/>
              </w:rPr>
              <w:t>th</w:t>
            </w:r>
          </w:p>
          <w:p w14:paraId="7F3AA4B3" w14:textId="162BB0B6" w:rsidR="002A5FE6" w:rsidRPr="00E910E9" w:rsidRDefault="002A5FE6" w:rsidP="00AE16D9">
            <w:pPr>
              <w:spacing w:after="0" w:line="276" w:lineRule="auto"/>
            </w:pPr>
            <w:r>
              <w:t>(2 hour)</w:t>
            </w:r>
          </w:p>
        </w:tc>
        <w:tc>
          <w:tcPr>
            <w:tcW w:w="5500" w:type="dxa"/>
          </w:tcPr>
          <w:p w14:paraId="07CD5EB1" w14:textId="77777777" w:rsidR="00DB1B17" w:rsidRDefault="00DB1B17" w:rsidP="00AE16D9">
            <w:pPr>
              <w:numPr>
                <w:ilvl w:val="0"/>
                <w:numId w:val="32"/>
              </w:numPr>
              <w:spacing w:after="0" w:line="276" w:lineRule="auto"/>
              <w:ind w:left="465"/>
            </w:pPr>
            <w:r>
              <w:t>Presentation of seminars:</w:t>
            </w:r>
          </w:p>
          <w:p w14:paraId="6CB662EC" w14:textId="0717DCA2" w:rsidR="00DB1B17" w:rsidRDefault="00DB1B17" w:rsidP="00AE16D9">
            <w:pPr>
              <w:pStyle w:val="PargrafodaLista"/>
              <w:numPr>
                <w:ilvl w:val="0"/>
                <w:numId w:val="34"/>
              </w:numPr>
              <w:spacing w:after="0" w:line="276" w:lineRule="auto"/>
              <w:ind w:left="603" w:hanging="284"/>
            </w:pPr>
            <w:r>
              <w:t xml:space="preserve">Guest </w:t>
            </w:r>
            <w:r w:rsidR="00CE19C5">
              <w:t>1</w:t>
            </w:r>
          </w:p>
          <w:p w14:paraId="2BFDE189" w14:textId="45B82E1D" w:rsidR="00DB1B17" w:rsidRPr="0039641A" w:rsidRDefault="00DB1B17" w:rsidP="00AE16D9">
            <w:pPr>
              <w:pStyle w:val="PargrafodaLista"/>
              <w:numPr>
                <w:ilvl w:val="0"/>
                <w:numId w:val="34"/>
              </w:numPr>
              <w:spacing w:after="0" w:line="276" w:lineRule="auto"/>
              <w:ind w:left="603" w:hanging="284"/>
            </w:pPr>
            <w:r>
              <w:t xml:space="preserve">Guest </w:t>
            </w:r>
            <w:r w:rsidR="00CE19C5">
              <w:t>2</w:t>
            </w:r>
          </w:p>
        </w:tc>
        <w:tc>
          <w:tcPr>
            <w:tcW w:w="2267" w:type="dxa"/>
          </w:tcPr>
          <w:p w14:paraId="45C20A87" w14:textId="77777777" w:rsidR="00DB1B17" w:rsidRDefault="00DB1B17" w:rsidP="00EA0256">
            <w:pPr>
              <w:spacing w:after="0" w:line="276" w:lineRule="auto"/>
            </w:pPr>
            <w:r>
              <w:t>All professors and guests</w:t>
            </w:r>
          </w:p>
        </w:tc>
      </w:tr>
      <w:tr w:rsidR="00176781" w:rsidRPr="002064A7" w14:paraId="1E2F1693" w14:textId="77777777" w:rsidTr="00655B46">
        <w:tc>
          <w:tcPr>
            <w:tcW w:w="1838" w:type="dxa"/>
          </w:tcPr>
          <w:p w14:paraId="432A176D" w14:textId="77777777" w:rsidR="00176781" w:rsidRDefault="00176781" w:rsidP="00AE16D9">
            <w:pPr>
              <w:spacing w:after="0" w:line="276" w:lineRule="auto"/>
            </w:pPr>
            <w:r w:rsidRPr="00E910E9">
              <w:t xml:space="preserve">Week </w:t>
            </w:r>
            <w:r>
              <w:t>10</w:t>
            </w:r>
          </w:p>
          <w:p w14:paraId="56D0A9D6" w14:textId="167CCD1A" w:rsidR="00AE16D9" w:rsidRDefault="00AE16D9" w:rsidP="00AE16D9">
            <w:pPr>
              <w:spacing w:after="0" w:line="276" w:lineRule="auto"/>
            </w:pPr>
            <w:r>
              <w:t>June 6</w:t>
            </w:r>
            <w:r w:rsidRPr="00655B46">
              <w:rPr>
                <w:vertAlign w:val="superscript"/>
              </w:rPr>
              <w:t>th</w:t>
            </w:r>
          </w:p>
          <w:p w14:paraId="5C84E6A9" w14:textId="40D19287" w:rsidR="002A5FE6" w:rsidRPr="00E910E9" w:rsidRDefault="002A5FE6" w:rsidP="00AE16D9">
            <w:pPr>
              <w:spacing w:after="0" w:line="276" w:lineRule="auto"/>
            </w:pPr>
            <w:r>
              <w:t>(2 hour)</w:t>
            </w:r>
          </w:p>
        </w:tc>
        <w:tc>
          <w:tcPr>
            <w:tcW w:w="5500" w:type="dxa"/>
          </w:tcPr>
          <w:p w14:paraId="0EFAD519" w14:textId="77777777" w:rsidR="00176781" w:rsidRDefault="00176781" w:rsidP="00037EA3">
            <w:pPr>
              <w:numPr>
                <w:ilvl w:val="0"/>
                <w:numId w:val="45"/>
              </w:numPr>
              <w:spacing w:after="0" w:line="276" w:lineRule="auto"/>
              <w:ind w:left="424" w:hanging="283"/>
            </w:pPr>
            <w:r>
              <w:t>Presentation of seminars:</w:t>
            </w:r>
          </w:p>
          <w:p w14:paraId="77BE8322" w14:textId="059CAE46" w:rsidR="00176781" w:rsidRDefault="00176781" w:rsidP="00AE16D9">
            <w:pPr>
              <w:pStyle w:val="PargrafodaLista"/>
              <w:numPr>
                <w:ilvl w:val="0"/>
                <w:numId w:val="34"/>
              </w:numPr>
              <w:spacing w:after="0" w:line="276" w:lineRule="auto"/>
              <w:ind w:left="603" w:hanging="284"/>
            </w:pPr>
            <w:r>
              <w:t>Guest 3</w:t>
            </w:r>
          </w:p>
          <w:p w14:paraId="1F86D094" w14:textId="4B98340C" w:rsidR="00176781" w:rsidRPr="008F5518" w:rsidRDefault="00176781" w:rsidP="00AE16D9">
            <w:pPr>
              <w:pStyle w:val="PargrafodaLista"/>
              <w:numPr>
                <w:ilvl w:val="0"/>
                <w:numId w:val="34"/>
              </w:numPr>
              <w:spacing w:after="0" w:line="276" w:lineRule="auto"/>
              <w:ind w:left="603" w:hanging="284"/>
            </w:pPr>
            <w:r>
              <w:t>Guest 4</w:t>
            </w:r>
          </w:p>
        </w:tc>
        <w:tc>
          <w:tcPr>
            <w:tcW w:w="2267" w:type="dxa"/>
          </w:tcPr>
          <w:p w14:paraId="11FC7C09" w14:textId="1409756A" w:rsidR="00176781" w:rsidRPr="008F5518" w:rsidRDefault="00176781" w:rsidP="001B585A">
            <w:pPr>
              <w:spacing w:after="0" w:line="276" w:lineRule="auto"/>
              <w:ind w:left="37" w:hanging="6"/>
            </w:pPr>
            <w:r w:rsidRPr="008F5518">
              <w:t>All professor</w:t>
            </w:r>
            <w:r>
              <w:t>s</w:t>
            </w:r>
            <w:r w:rsidRPr="008F5518">
              <w:t xml:space="preserve"> and guests</w:t>
            </w:r>
          </w:p>
        </w:tc>
      </w:tr>
      <w:tr w:rsidR="00176781" w:rsidRPr="002064A7" w14:paraId="7B713CE7" w14:textId="77777777" w:rsidTr="00655B46">
        <w:tc>
          <w:tcPr>
            <w:tcW w:w="1838" w:type="dxa"/>
          </w:tcPr>
          <w:p w14:paraId="1C53461B" w14:textId="77777777" w:rsidR="00176781" w:rsidRDefault="00176781" w:rsidP="00AE16D9">
            <w:pPr>
              <w:spacing w:after="0" w:line="276" w:lineRule="auto"/>
            </w:pPr>
            <w:r>
              <w:t xml:space="preserve">Week 11 </w:t>
            </w:r>
          </w:p>
          <w:p w14:paraId="5E4DD003" w14:textId="184F3516" w:rsidR="00AE16D9" w:rsidRDefault="00AE16D9" w:rsidP="00AE16D9">
            <w:pPr>
              <w:spacing w:after="0" w:line="276" w:lineRule="auto"/>
            </w:pPr>
            <w:r>
              <w:t>June 13</w:t>
            </w:r>
            <w:r w:rsidRPr="00655B46">
              <w:rPr>
                <w:vertAlign w:val="superscript"/>
              </w:rPr>
              <w:t>th</w:t>
            </w:r>
          </w:p>
          <w:p w14:paraId="14FFA577" w14:textId="214C1AC9" w:rsidR="002A5FE6" w:rsidRPr="00E910E9" w:rsidRDefault="002A5FE6" w:rsidP="00AE16D9">
            <w:pPr>
              <w:spacing w:after="0" w:line="276" w:lineRule="auto"/>
            </w:pPr>
            <w:r>
              <w:t>(2 hour)</w:t>
            </w:r>
          </w:p>
        </w:tc>
        <w:tc>
          <w:tcPr>
            <w:tcW w:w="5500" w:type="dxa"/>
          </w:tcPr>
          <w:p w14:paraId="68141491" w14:textId="77777777" w:rsidR="00176781" w:rsidRDefault="00176781" w:rsidP="00037EA3">
            <w:pPr>
              <w:numPr>
                <w:ilvl w:val="0"/>
                <w:numId w:val="46"/>
              </w:numPr>
              <w:spacing w:after="0" w:line="276" w:lineRule="auto"/>
              <w:ind w:left="424" w:hanging="283"/>
            </w:pPr>
            <w:r>
              <w:t>Presentation of seminars:</w:t>
            </w:r>
          </w:p>
          <w:p w14:paraId="475E26E5" w14:textId="3F53BFA8" w:rsidR="00176781" w:rsidRDefault="00176781" w:rsidP="00AE16D9">
            <w:pPr>
              <w:pStyle w:val="PargrafodaLista"/>
              <w:numPr>
                <w:ilvl w:val="0"/>
                <w:numId w:val="34"/>
              </w:numPr>
              <w:spacing w:after="0" w:line="276" w:lineRule="auto"/>
              <w:ind w:left="603" w:hanging="284"/>
            </w:pPr>
            <w:r>
              <w:t>Guest 5</w:t>
            </w:r>
          </w:p>
          <w:p w14:paraId="2E7B926F" w14:textId="2A8F62B8" w:rsidR="00176781" w:rsidRDefault="00176781" w:rsidP="00AE16D9">
            <w:pPr>
              <w:pStyle w:val="PargrafodaLista"/>
              <w:numPr>
                <w:ilvl w:val="0"/>
                <w:numId w:val="34"/>
              </w:numPr>
              <w:spacing w:after="0" w:line="276" w:lineRule="auto"/>
              <w:ind w:left="603" w:hanging="284"/>
            </w:pPr>
            <w:r>
              <w:t>Guest 6</w:t>
            </w:r>
          </w:p>
        </w:tc>
        <w:tc>
          <w:tcPr>
            <w:tcW w:w="2267" w:type="dxa"/>
          </w:tcPr>
          <w:p w14:paraId="55AD7BBF" w14:textId="767357F1" w:rsidR="00176781" w:rsidRPr="008F5518" w:rsidRDefault="00176781" w:rsidP="001B585A">
            <w:pPr>
              <w:spacing w:after="0" w:line="276" w:lineRule="auto"/>
              <w:ind w:left="37"/>
            </w:pPr>
            <w:r w:rsidRPr="008F5518">
              <w:t>All professor</w:t>
            </w:r>
            <w:r>
              <w:t>s</w:t>
            </w:r>
            <w:r w:rsidRPr="008F5518">
              <w:t xml:space="preserve"> and guests</w:t>
            </w:r>
          </w:p>
        </w:tc>
      </w:tr>
      <w:tr w:rsidR="00176781" w:rsidRPr="002064A7" w14:paraId="52AD5349" w14:textId="77777777" w:rsidTr="00655B46">
        <w:tc>
          <w:tcPr>
            <w:tcW w:w="1838" w:type="dxa"/>
          </w:tcPr>
          <w:p w14:paraId="03A152E1" w14:textId="77777777" w:rsidR="00176781" w:rsidRDefault="00176781" w:rsidP="00AE16D9">
            <w:pPr>
              <w:spacing w:after="0" w:line="276" w:lineRule="auto"/>
            </w:pPr>
            <w:r>
              <w:lastRenderedPageBreak/>
              <w:t>Week 12</w:t>
            </w:r>
          </w:p>
          <w:p w14:paraId="6F727B37" w14:textId="77777777" w:rsidR="002A5FE6" w:rsidRDefault="002A5FE6" w:rsidP="00AE16D9">
            <w:pPr>
              <w:spacing w:after="0" w:line="276" w:lineRule="auto"/>
            </w:pPr>
            <w:r>
              <w:t>(2 hour)</w:t>
            </w:r>
          </w:p>
          <w:p w14:paraId="6959A533" w14:textId="29854FBE" w:rsidR="00AE16D9" w:rsidRDefault="00AE16D9" w:rsidP="00AE16D9">
            <w:pPr>
              <w:spacing w:after="0" w:line="276" w:lineRule="auto"/>
            </w:pPr>
            <w:r>
              <w:t>June 20</w:t>
            </w:r>
            <w:r w:rsidRPr="00655B46">
              <w:rPr>
                <w:vertAlign w:val="superscript"/>
              </w:rPr>
              <w:t>th</w:t>
            </w:r>
          </w:p>
        </w:tc>
        <w:tc>
          <w:tcPr>
            <w:tcW w:w="5500" w:type="dxa"/>
          </w:tcPr>
          <w:p w14:paraId="2BE52414" w14:textId="77777777" w:rsidR="00176781" w:rsidRDefault="00176781" w:rsidP="00037EA3">
            <w:pPr>
              <w:numPr>
                <w:ilvl w:val="0"/>
                <w:numId w:val="47"/>
              </w:numPr>
              <w:spacing w:after="0" w:line="276" w:lineRule="auto"/>
              <w:ind w:left="424" w:hanging="283"/>
            </w:pPr>
            <w:r>
              <w:t>Presentation of seminars:</w:t>
            </w:r>
          </w:p>
          <w:p w14:paraId="7DE729F8" w14:textId="0A34BE38" w:rsidR="00176781" w:rsidRDefault="00176781" w:rsidP="00AE16D9">
            <w:pPr>
              <w:pStyle w:val="PargrafodaLista"/>
              <w:numPr>
                <w:ilvl w:val="0"/>
                <w:numId w:val="34"/>
              </w:numPr>
              <w:spacing w:after="0" w:line="276" w:lineRule="auto"/>
              <w:ind w:left="603" w:hanging="284"/>
            </w:pPr>
            <w:r>
              <w:t>Guest 7</w:t>
            </w:r>
          </w:p>
          <w:p w14:paraId="2F238DCA" w14:textId="48287BE2" w:rsidR="00176781" w:rsidRDefault="00176781" w:rsidP="00AE16D9">
            <w:pPr>
              <w:pStyle w:val="PargrafodaLista"/>
              <w:numPr>
                <w:ilvl w:val="0"/>
                <w:numId w:val="34"/>
              </w:numPr>
              <w:spacing w:after="0" w:line="276" w:lineRule="auto"/>
              <w:ind w:left="603" w:hanging="284"/>
            </w:pPr>
            <w:r>
              <w:t>Guest 8</w:t>
            </w:r>
          </w:p>
        </w:tc>
        <w:tc>
          <w:tcPr>
            <w:tcW w:w="2267" w:type="dxa"/>
          </w:tcPr>
          <w:p w14:paraId="02034651" w14:textId="3E62B83A" w:rsidR="00176781" w:rsidRPr="008F5518" w:rsidRDefault="00176781" w:rsidP="001B585A">
            <w:pPr>
              <w:spacing w:after="0" w:line="276" w:lineRule="auto"/>
              <w:ind w:left="37"/>
            </w:pPr>
            <w:r w:rsidRPr="008F5518">
              <w:t>All professor</w:t>
            </w:r>
            <w:r>
              <w:t>s</w:t>
            </w:r>
            <w:r w:rsidRPr="008F5518">
              <w:t xml:space="preserve"> and guests</w:t>
            </w:r>
          </w:p>
        </w:tc>
      </w:tr>
      <w:tr w:rsidR="00176781" w:rsidRPr="008F5518" w14:paraId="71637D75" w14:textId="77777777" w:rsidTr="00655B46">
        <w:tc>
          <w:tcPr>
            <w:tcW w:w="1838" w:type="dxa"/>
          </w:tcPr>
          <w:p w14:paraId="0F81CCD0" w14:textId="556418AE" w:rsidR="00176781" w:rsidRDefault="00176781" w:rsidP="00AE16D9">
            <w:pPr>
              <w:spacing w:after="0" w:line="276" w:lineRule="auto"/>
            </w:pPr>
            <w:r w:rsidRPr="00E910E9">
              <w:t xml:space="preserve">Week </w:t>
            </w:r>
            <w:r>
              <w:t>13</w:t>
            </w:r>
          </w:p>
          <w:p w14:paraId="0CF3F3A8" w14:textId="77777777" w:rsidR="00176781" w:rsidRDefault="00176781" w:rsidP="00AE16D9">
            <w:pPr>
              <w:spacing w:after="0" w:line="276" w:lineRule="auto"/>
            </w:pPr>
            <w:r>
              <w:t>(</w:t>
            </w:r>
            <w:r w:rsidR="00B366D9">
              <w:t>2</w:t>
            </w:r>
            <w:r>
              <w:t xml:space="preserve"> hour)</w:t>
            </w:r>
          </w:p>
          <w:p w14:paraId="019AFF03" w14:textId="2FCC9D05" w:rsidR="00AE16D9" w:rsidRPr="008F5518" w:rsidRDefault="00AE16D9" w:rsidP="00AE16D9">
            <w:pPr>
              <w:spacing w:after="0" w:line="276" w:lineRule="auto"/>
            </w:pPr>
            <w:r>
              <w:t>June 27</w:t>
            </w:r>
            <w:r w:rsidRPr="00655B46">
              <w:rPr>
                <w:vertAlign w:val="superscript"/>
              </w:rPr>
              <w:t>th</w:t>
            </w:r>
          </w:p>
        </w:tc>
        <w:tc>
          <w:tcPr>
            <w:tcW w:w="5500" w:type="dxa"/>
          </w:tcPr>
          <w:p w14:paraId="3235D974" w14:textId="77777777" w:rsidR="00176781" w:rsidRDefault="00176781" w:rsidP="00AE16D9">
            <w:pPr>
              <w:pStyle w:val="PargrafodaLista"/>
              <w:numPr>
                <w:ilvl w:val="0"/>
                <w:numId w:val="35"/>
              </w:numPr>
              <w:spacing w:after="0" w:line="276" w:lineRule="auto"/>
              <w:ind w:left="465"/>
            </w:pPr>
            <w:r w:rsidRPr="008F5518">
              <w:t xml:space="preserve">Evaluations: </w:t>
            </w:r>
          </w:p>
          <w:p w14:paraId="56E3F5EE" w14:textId="77777777" w:rsidR="00176781" w:rsidRDefault="00176781" w:rsidP="00AE16D9">
            <w:pPr>
              <w:pStyle w:val="PargrafodaLista"/>
              <w:numPr>
                <w:ilvl w:val="0"/>
                <w:numId w:val="36"/>
              </w:numPr>
              <w:spacing w:after="0" w:line="276" w:lineRule="auto"/>
              <w:ind w:left="607" w:hanging="288"/>
            </w:pPr>
            <w:r>
              <w:t>S</w:t>
            </w:r>
            <w:r w:rsidRPr="008F5518">
              <w:t xml:space="preserve">elf-assessment </w:t>
            </w:r>
          </w:p>
          <w:p w14:paraId="025E990C" w14:textId="77777777" w:rsidR="00176781" w:rsidRPr="008F5518" w:rsidRDefault="00176781" w:rsidP="00AE16D9">
            <w:pPr>
              <w:pStyle w:val="PargrafodaLista"/>
              <w:numPr>
                <w:ilvl w:val="0"/>
                <w:numId w:val="36"/>
              </w:numPr>
              <w:spacing w:after="0" w:line="276" w:lineRule="auto"/>
              <w:ind w:left="607" w:hanging="288"/>
            </w:pPr>
            <w:r>
              <w:t>C</w:t>
            </w:r>
            <w:r w:rsidRPr="008F5518">
              <w:t>ourse evaluation (How did we get here? Did the discipline contribute to our goals?)</w:t>
            </w:r>
          </w:p>
        </w:tc>
        <w:tc>
          <w:tcPr>
            <w:tcW w:w="2267" w:type="dxa"/>
          </w:tcPr>
          <w:p w14:paraId="01005151" w14:textId="77777777" w:rsidR="00176781" w:rsidRDefault="00F94C6B" w:rsidP="00AE16D9">
            <w:pPr>
              <w:spacing w:after="0" w:line="276" w:lineRule="auto"/>
            </w:pPr>
            <w:r>
              <w:t>Júlia</w:t>
            </w:r>
          </w:p>
          <w:p w14:paraId="02221A9C" w14:textId="1DE6FA66" w:rsidR="00F94C6B" w:rsidRPr="008F5518" w:rsidRDefault="00F94C6B" w:rsidP="00AE16D9">
            <w:pPr>
              <w:spacing w:after="0" w:line="276" w:lineRule="auto"/>
            </w:pPr>
            <w:r>
              <w:t>Débora</w:t>
            </w:r>
          </w:p>
        </w:tc>
      </w:tr>
    </w:tbl>
    <w:p w14:paraId="10D0D77B" w14:textId="77777777" w:rsidR="00DB1B17" w:rsidRPr="008F5518" w:rsidRDefault="00DB1B17" w:rsidP="00DB1B17">
      <w:pPr>
        <w:spacing w:after="0" w:line="276" w:lineRule="auto"/>
      </w:pPr>
    </w:p>
    <w:p w14:paraId="36E73DC2" w14:textId="77777777" w:rsidR="00DB1B17" w:rsidRDefault="00DB1B17" w:rsidP="00DB1B17">
      <w:pPr>
        <w:spacing w:after="0" w:line="276" w:lineRule="auto"/>
        <w:jc w:val="both"/>
        <w:rPr>
          <w:b/>
        </w:rPr>
      </w:pPr>
      <w:bookmarkStart w:id="4" w:name="_Hlk147678013"/>
      <w:r>
        <w:rPr>
          <w:b/>
        </w:rPr>
        <w:t>VI - Course's operating criteria</w:t>
      </w:r>
    </w:p>
    <w:p w14:paraId="60391E88" w14:textId="32BC0D57" w:rsidR="00DB1B17" w:rsidRDefault="00DB1B17" w:rsidP="00DB1B17">
      <w:pPr>
        <w:spacing w:after="0" w:line="276" w:lineRule="auto"/>
        <w:jc w:val="both"/>
      </w:pPr>
      <w:r w:rsidRPr="007D1090">
        <w:t>The course will be taught in the English language</w:t>
      </w:r>
      <w:r>
        <w:t xml:space="preserve">, </w:t>
      </w:r>
      <w:r w:rsidRPr="002064A7">
        <w:t>to enhance students' international communication skills, prepar</w:t>
      </w:r>
      <w:r>
        <w:t>e</w:t>
      </w:r>
      <w:r w:rsidRPr="002064A7">
        <w:t xml:space="preserve"> them for global academic engagement and expos</w:t>
      </w:r>
      <w:r>
        <w:t>e</w:t>
      </w:r>
      <w:r w:rsidRPr="002064A7">
        <w:t xml:space="preserve"> them to diverse themes, methods, and perspectives. Conducting seminars and discussions in English facilitates interaction with international researchers </w:t>
      </w:r>
      <w:r>
        <w:t>and</w:t>
      </w:r>
      <w:r w:rsidRPr="002064A7">
        <w:t xml:space="preserve"> builds confidence in academic presentations, aligning with academic language standards and preparing students for international networking opportunities.</w:t>
      </w:r>
      <w:r>
        <w:t xml:space="preserve"> Thus, e</w:t>
      </w:r>
      <w:r w:rsidRPr="007D1090">
        <w:t xml:space="preserve">ach student will be responsible for </w:t>
      </w:r>
      <w:r w:rsidR="008D3686">
        <w:t>inviti</w:t>
      </w:r>
      <w:r w:rsidRPr="007D1090">
        <w:t xml:space="preserve">ng an international researcher to present their academic trajectory and the steps that led them to the research topics they are currently studying. This student </w:t>
      </w:r>
      <w:r w:rsidR="008D3686" w:rsidRPr="008D3686">
        <w:t>must contact the researcher, lead the seminar presentation, and act as a debater,</w:t>
      </w:r>
      <w:r w:rsidRPr="007D1090">
        <w:t xml:space="preserve"> asking questions according to </w:t>
      </w:r>
      <w:r w:rsidR="008D3686" w:rsidRPr="008D3686">
        <w:t>a predetermined</w:t>
      </w:r>
      <w:r w:rsidRPr="007D1090">
        <w:t xml:space="preserve"> script. The </w:t>
      </w:r>
      <w:r w:rsidR="00CD5F8C">
        <w:t xml:space="preserve">e-mail draft and the </w:t>
      </w:r>
      <w:r w:rsidRPr="007D1090">
        <w:t xml:space="preserve">script of questions </w:t>
      </w:r>
      <w:r w:rsidR="00347F56">
        <w:t>should</w:t>
      </w:r>
      <w:r w:rsidRPr="007D1090">
        <w:t xml:space="preserve"> be posted on the course's Moodle </w:t>
      </w:r>
      <w:r w:rsidR="00CD5F8C">
        <w:t xml:space="preserve">and </w:t>
      </w:r>
      <w:r w:rsidR="00347F56" w:rsidRPr="00347F56">
        <w:t>each student is required to provide feedback on at least one activity from each of their colleagues</w:t>
      </w:r>
      <w:r w:rsidRPr="007D1090">
        <w:t xml:space="preserve">. </w:t>
      </w:r>
      <w:r w:rsidR="00347F56" w:rsidRPr="00347F56">
        <w:t xml:space="preserve">Each seminar is expected to last between 30 to 45 minutes, </w:t>
      </w:r>
      <w:r w:rsidRPr="007D1090">
        <w:t xml:space="preserve">including the researcher's presentation and </w:t>
      </w:r>
      <w:r w:rsidR="00347F56">
        <w:t xml:space="preserve">group </w:t>
      </w:r>
      <w:r w:rsidRPr="007D1090">
        <w:t>discussions.</w:t>
      </w:r>
    </w:p>
    <w:p w14:paraId="0A552632" w14:textId="77777777" w:rsidR="00DB1B17" w:rsidRPr="007D1090" w:rsidRDefault="00DB1B17" w:rsidP="00DB1B17">
      <w:pPr>
        <w:spacing w:after="0" w:line="276" w:lineRule="auto"/>
        <w:jc w:val="both"/>
      </w:pPr>
    </w:p>
    <w:p w14:paraId="7FA6F705" w14:textId="77777777" w:rsidR="00DB1B17" w:rsidRDefault="00DB1B17" w:rsidP="00DB1B17">
      <w:pPr>
        <w:spacing w:after="0" w:line="276" w:lineRule="auto"/>
        <w:jc w:val="both"/>
        <w:rPr>
          <w:b/>
        </w:rPr>
      </w:pPr>
      <w:r w:rsidRPr="007D1090">
        <w:rPr>
          <w:b/>
        </w:rPr>
        <w:t>VI</w:t>
      </w:r>
      <w:r>
        <w:rPr>
          <w:b/>
        </w:rPr>
        <w:t>I</w:t>
      </w:r>
      <w:r w:rsidRPr="007D1090">
        <w:rPr>
          <w:b/>
        </w:rPr>
        <w:t xml:space="preserve"> - Evaluation criteria</w:t>
      </w:r>
    </w:p>
    <w:tbl>
      <w:tblPr>
        <w:tblStyle w:val="Tabelacomgrade"/>
        <w:tblW w:w="10060" w:type="dxa"/>
        <w:tblLook w:val="04A0" w:firstRow="1" w:lastRow="0" w:firstColumn="1" w:lastColumn="0" w:noHBand="0" w:noVBand="1"/>
      </w:tblPr>
      <w:tblGrid>
        <w:gridCol w:w="4815"/>
        <w:gridCol w:w="3969"/>
        <w:gridCol w:w="1276"/>
      </w:tblGrid>
      <w:tr w:rsidR="00DB1B17" w14:paraId="230BAA0C" w14:textId="77777777" w:rsidTr="00CD5F8C">
        <w:tc>
          <w:tcPr>
            <w:tcW w:w="4815" w:type="dxa"/>
          </w:tcPr>
          <w:p w14:paraId="435F771F" w14:textId="77777777" w:rsidR="00DB1B17" w:rsidRDefault="00DB1B17" w:rsidP="00203CBD">
            <w:pPr>
              <w:spacing w:line="276" w:lineRule="auto"/>
              <w:jc w:val="both"/>
              <w:rPr>
                <w:b/>
              </w:rPr>
            </w:pPr>
            <w:r>
              <w:rPr>
                <w:b/>
              </w:rPr>
              <w:t>Assignments and weight</w:t>
            </w:r>
          </w:p>
        </w:tc>
        <w:tc>
          <w:tcPr>
            <w:tcW w:w="3969" w:type="dxa"/>
          </w:tcPr>
          <w:p w14:paraId="4069C74A" w14:textId="77777777" w:rsidR="00DB1B17" w:rsidRDefault="00DB1B17" w:rsidP="00203CBD">
            <w:pPr>
              <w:spacing w:line="276" w:lineRule="auto"/>
              <w:jc w:val="both"/>
              <w:rPr>
                <w:b/>
              </w:rPr>
            </w:pPr>
            <w:r>
              <w:rPr>
                <w:b/>
              </w:rPr>
              <w:t>Description</w:t>
            </w:r>
          </w:p>
        </w:tc>
        <w:tc>
          <w:tcPr>
            <w:tcW w:w="1276" w:type="dxa"/>
          </w:tcPr>
          <w:p w14:paraId="350F325B" w14:textId="77777777" w:rsidR="00DB1B17" w:rsidRDefault="00DB1B17" w:rsidP="00203CBD">
            <w:pPr>
              <w:spacing w:line="276" w:lineRule="auto"/>
              <w:jc w:val="both"/>
              <w:rPr>
                <w:b/>
              </w:rPr>
            </w:pPr>
            <w:r>
              <w:rPr>
                <w:b/>
              </w:rPr>
              <w:t>Due dates</w:t>
            </w:r>
          </w:p>
        </w:tc>
      </w:tr>
      <w:tr w:rsidR="00DB1B17" w14:paraId="63216FF8" w14:textId="77777777" w:rsidTr="00CD5F8C">
        <w:tc>
          <w:tcPr>
            <w:tcW w:w="4815" w:type="dxa"/>
          </w:tcPr>
          <w:p w14:paraId="118751CC" w14:textId="77777777" w:rsidR="00DB1B17" w:rsidRDefault="00DB1B17" w:rsidP="00203CBD">
            <w:pPr>
              <w:spacing w:line="276" w:lineRule="auto"/>
              <w:jc w:val="both"/>
              <w:rPr>
                <w:b/>
              </w:rPr>
            </w:pPr>
            <w:r>
              <w:t xml:space="preserve">1) Presentation of a </w:t>
            </w:r>
            <w:r w:rsidRPr="007D1090">
              <w:t xml:space="preserve">four-step elevator pitch </w:t>
            </w:r>
            <w:r>
              <w:t>(10%)</w:t>
            </w:r>
          </w:p>
        </w:tc>
        <w:tc>
          <w:tcPr>
            <w:tcW w:w="3969" w:type="dxa"/>
          </w:tcPr>
          <w:p w14:paraId="0F59C4DF" w14:textId="77777777" w:rsidR="00DB1B17" w:rsidRPr="00AC4387" w:rsidRDefault="00DB1B17" w:rsidP="00203CBD">
            <w:pPr>
              <w:spacing w:line="276" w:lineRule="auto"/>
              <w:jc w:val="both"/>
              <w:rPr>
                <w:bCs/>
              </w:rPr>
            </w:pPr>
            <w:r>
              <w:rPr>
                <w:bCs/>
              </w:rPr>
              <w:t>To present a 2-minute elevator pitch during class</w:t>
            </w:r>
          </w:p>
        </w:tc>
        <w:tc>
          <w:tcPr>
            <w:tcW w:w="1276" w:type="dxa"/>
          </w:tcPr>
          <w:p w14:paraId="01E2569D" w14:textId="6B4E75A9" w:rsidR="00DB1B17" w:rsidRPr="00AC4387" w:rsidRDefault="00DB1B17" w:rsidP="00203CBD">
            <w:pPr>
              <w:spacing w:line="276" w:lineRule="auto"/>
              <w:jc w:val="center"/>
              <w:rPr>
                <w:bCs/>
              </w:rPr>
            </w:pPr>
            <w:r w:rsidRPr="00AC4387">
              <w:rPr>
                <w:bCs/>
              </w:rPr>
              <w:t xml:space="preserve">Week </w:t>
            </w:r>
            <w:r w:rsidR="00CD5F8C">
              <w:rPr>
                <w:bCs/>
              </w:rPr>
              <w:t>3</w:t>
            </w:r>
          </w:p>
        </w:tc>
      </w:tr>
      <w:tr w:rsidR="00DB1B17" w14:paraId="6AD57B03" w14:textId="77777777" w:rsidTr="00CD5F8C">
        <w:tc>
          <w:tcPr>
            <w:tcW w:w="4815" w:type="dxa"/>
          </w:tcPr>
          <w:p w14:paraId="14D15A03" w14:textId="61A252BD" w:rsidR="00DB1B17" w:rsidRDefault="00DB1B17" w:rsidP="00203CBD">
            <w:pPr>
              <w:spacing w:line="276" w:lineRule="auto"/>
              <w:jc w:val="both"/>
              <w:rPr>
                <w:b/>
              </w:rPr>
            </w:pPr>
            <w:r>
              <w:t>2)</w:t>
            </w:r>
            <w:r w:rsidRPr="007D1090">
              <w:t xml:space="preserve"> </w:t>
            </w:r>
            <w:r>
              <w:t>Drafting an e-mail to the international guest (10%)</w:t>
            </w:r>
            <w:r w:rsidR="00531AF4">
              <w:t xml:space="preserve"> and give feedback to colleagues’ draft (5%)</w:t>
            </w:r>
          </w:p>
        </w:tc>
        <w:tc>
          <w:tcPr>
            <w:tcW w:w="3969" w:type="dxa"/>
          </w:tcPr>
          <w:p w14:paraId="3E76D232" w14:textId="77777777" w:rsidR="00DB1B17" w:rsidRPr="00AC4387" w:rsidRDefault="00DB1B17" w:rsidP="00203CBD">
            <w:pPr>
              <w:spacing w:line="276" w:lineRule="auto"/>
              <w:jc w:val="both"/>
              <w:rPr>
                <w:bCs/>
              </w:rPr>
            </w:pPr>
            <w:r>
              <w:rPr>
                <w:bCs/>
              </w:rPr>
              <w:t xml:space="preserve">To post the draft on the Moodle Forum and </w:t>
            </w:r>
            <w:r w:rsidRPr="00D47117">
              <w:rPr>
                <w:bCs/>
              </w:rPr>
              <w:t>make revisions based on feedback from professors and colleagues</w:t>
            </w:r>
          </w:p>
        </w:tc>
        <w:tc>
          <w:tcPr>
            <w:tcW w:w="1276" w:type="dxa"/>
          </w:tcPr>
          <w:p w14:paraId="6F6AAF56" w14:textId="7C3F01BA" w:rsidR="00DB1B17" w:rsidRPr="00AC4387" w:rsidRDefault="00DB1B17" w:rsidP="00203CBD">
            <w:pPr>
              <w:spacing w:line="276" w:lineRule="auto"/>
              <w:jc w:val="center"/>
              <w:rPr>
                <w:bCs/>
              </w:rPr>
            </w:pPr>
            <w:r>
              <w:rPr>
                <w:bCs/>
              </w:rPr>
              <w:t>Week</w:t>
            </w:r>
            <w:r w:rsidR="00D02EF3">
              <w:rPr>
                <w:bCs/>
              </w:rPr>
              <w:t>s 4 and 5</w:t>
            </w:r>
          </w:p>
        </w:tc>
      </w:tr>
      <w:tr w:rsidR="00DB1B17" w14:paraId="751B9B2A" w14:textId="77777777" w:rsidTr="00CD5F8C">
        <w:tc>
          <w:tcPr>
            <w:tcW w:w="4815" w:type="dxa"/>
          </w:tcPr>
          <w:p w14:paraId="1ADD1D33" w14:textId="3864B868" w:rsidR="00DB1B17" w:rsidRDefault="00DB1B17" w:rsidP="00203CBD">
            <w:pPr>
              <w:spacing w:line="276" w:lineRule="auto"/>
              <w:jc w:val="both"/>
              <w:rPr>
                <w:b/>
              </w:rPr>
            </w:pPr>
            <w:r>
              <w:t xml:space="preserve">3) </w:t>
            </w:r>
            <w:bookmarkStart w:id="5" w:name="_Hlk150095398"/>
            <w:r>
              <w:t xml:space="preserve">Crafting questions for conducting discussions with the international guest – </w:t>
            </w:r>
            <w:r w:rsidRPr="007D1090">
              <w:t>adequacy</w:t>
            </w:r>
            <w:r>
              <w:t xml:space="preserve"> and </w:t>
            </w:r>
            <w:r w:rsidRPr="007D1090">
              <w:t xml:space="preserve">pertinence of the questions, </w:t>
            </w:r>
            <w:r>
              <w:t>and adherence to</w:t>
            </w:r>
            <w:r w:rsidRPr="007D1090">
              <w:t xml:space="preserve"> the orientation of the teaching plan </w:t>
            </w:r>
            <w:bookmarkEnd w:id="5"/>
            <w:r w:rsidRPr="007D1090">
              <w:t>(2</w:t>
            </w:r>
            <w:r w:rsidR="00CD5F8C">
              <w:t>0</w:t>
            </w:r>
            <w:r>
              <w:t>%</w:t>
            </w:r>
            <w:r w:rsidRPr="007D1090">
              <w:t>)</w:t>
            </w:r>
            <w:r w:rsidR="00531AF4">
              <w:t xml:space="preserve"> and give feedback to colleagues’ scripts (5%)</w:t>
            </w:r>
          </w:p>
        </w:tc>
        <w:tc>
          <w:tcPr>
            <w:tcW w:w="3969" w:type="dxa"/>
          </w:tcPr>
          <w:p w14:paraId="2FB5F1CA" w14:textId="77777777" w:rsidR="00DB1B17" w:rsidRPr="00AC4387" w:rsidRDefault="00DB1B17" w:rsidP="00203CBD">
            <w:pPr>
              <w:spacing w:line="276" w:lineRule="auto"/>
              <w:jc w:val="both"/>
              <w:rPr>
                <w:bCs/>
              </w:rPr>
            </w:pPr>
            <w:bookmarkStart w:id="6" w:name="_Hlk150095460"/>
            <w:r>
              <w:rPr>
                <w:bCs/>
              </w:rPr>
              <w:t xml:space="preserve">To post the draft on the Moodle Forum after the conclusion of the class and </w:t>
            </w:r>
            <w:r w:rsidRPr="00D47117">
              <w:rPr>
                <w:bCs/>
              </w:rPr>
              <w:t>make revisions based on feedback from professors and colleagues</w:t>
            </w:r>
            <w:bookmarkEnd w:id="6"/>
          </w:p>
        </w:tc>
        <w:tc>
          <w:tcPr>
            <w:tcW w:w="1276" w:type="dxa"/>
          </w:tcPr>
          <w:p w14:paraId="72099810" w14:textId="2F6044A9" w:rsidR="00DB1B17" w:rsidRPr="00AC4387" w:rsidRDefault="00DB1B17" w:rsidP="00203CBD">
            <w:pPr>
              <w:spacing w:line="276" w:lineRule="auto"/>
              <w:jc w:val="center"/>
              <w:rPr>
                <w:bCs/>
              </w:rPr>
            </w:pPr>
            <w:r>
              <w:rPr>
                <w:bCs/>
              </w:rPr>
              <w:t>Week</w:t>
            </w:r>
            <w:r w:rsidR="00D02EF3">
              <w:rPr>
                <w:bCs/>
              </w:rPr>
              <w:t>s 6 and</w:t>
            </w:r>
            <w:r>
              <w:rPr>
                <w:bCs/>
              </w:rPr>
              <w:t xml:space="preserve"> </w:t>
            </w:r>
            <w:r w:rsidR="00D02EF3">
              <w:rPr>
                <w:bCs/>
              </w:rPr>
              <w:t>7</w:t>
            </w:r>
          </w:p>
        </w:tc>
      </w:tr>
      <w:tr w:rsidR="00DB1B17" w14:paraId="70A6AE08" w14:textId="77777777" w:rsidTr="00CD5F8C">
        <w:tc>
          <w:tcPr>
            <w:tcW w:w="4815" w:type="dxa"/>
          </w:tcPr>
          <w:p w14:paraId="3F1C961D" w14:textId="3098C10A" w:rsidR="00DB1B17" w:rsidRDefault="00DB1B17" w:rsidP="00203CBD">
            <w:pPr>
              <w:spacing w:line="276" w:lineRule="auto"/>
              <w:jc w:val="both"/>
              <w:rPr>
                <w:b/>
              </w:rPr>
            </w:pPr>
            <w:r>
              <w:t>4) S</w:t>
            </w:r>
            <w:r w:rsidRPr="007D1090">
              <w:t xml:space="preserve">earching </w:t>
            </w:r>
            <w:r>
              <w:t xml:space="preserve">for a guest, and managing and facilitating </w:t>
            </w:r>
            <w:r w:rsidRPr="007D1090">
              <w:t>the guest presentation - organization, commitment</w:t>
            </w:r>
            <w:r>
              <w:t>,</w:t>
            </w:r>
            <w:r w:rsidRPr="007D1090">
              <w:t xml:space="preserve"> and attitude (</w:t>
            </w:r>
            <w:r w:rsidR="00CD5F8C">
              <w:t>25</w:t>
            </w:r>
            <w:r>
              <w:t>%)</w:t>
            </w:r>
          </w:p>
        </w:tc>
        <w:tc>
          <w:tcPr>
            <w:tcW w:w="3969" w:type="dxa"/>
          </w:tcPr>
          <w:p w14:paraId="46B7BA1D" w14:textId="77777777" w:rsidR="00DB1B17" w:rsidRPr="00AC4387" w:rsidRDefault="00DB1B17" w:rsidP="00203CBD">
            <w:pPr>
              <w:spacing w:line="276" w:lineRule="auto"/>
              <w:jc w:val="both"/>
              <w:rPr>
                <w:bCs/>
              </w:rPr>
            </w:pPr>
            <w:r w:rsidRPr="001245CC">
              <w:rPr>
                <w:bCs/>
              </w:rPr>
              <w:t>To successfully manage all aspects of the seminars with your guests throughout the course</w:t>
            </w:r>
          </w:p>
        </w:tc>
        <w:tc>
          <w:tcPr>
            <w:tcW w:w="1276" w:type="dxa"/>
          </w:tcPr>
          <w:p w14:paraId="116BD3BD" w14:textId="5FF154E4" w:rsidR="00DB1B17" w:rsidRPr="00AC4387" w:rsidRDefault="00DB1B17" w:rsidP="00203CBD">
            <w:pPr>
              <w:spacing w:line="276" w:lineRule="auto"/>
              <w:jc w:val="center"/>
              <w:rPr>
                <w:bCs/>
              </w:rPr>
            </w:pPr>
            <w:r>
              <w:rPr>
                <w:bCs/>
              </w:rPr>
              <w:t>Week</w:t>
            </w:r>
            <w:r w:rsidR="00CD5F8C">
              <w:rPr>
                <w:bCs/>
              </w:rPr>
              <w:t>s</w:t>
            </w:r>
            <w:r>
              <w:rPr>
                <w:bCs/>
              </w:rPr>
              <w:t xml:space="preserve"> </w:t>
            </w:r>
            <w:r w:rsidR="00D02EF3">
              <w:rPr>
                <w:bCs/>
              </w:rPr>
              <w:t>8 to 12</w:t>
            </w:r>
          </w:p>
        </w:tc>
      </w:tr>
      <w:tr w:rsidR="00DB1B17" w14:paraId="5207A97B" w14:textId="77777777" w:rsidTr="00CD5F8C">
        <w:tc>
          <w:tcPr>
            <w:tcW w:w="4815" w:type="dxa"/>
          </w:tcPr>
          <w:p w14:paraId="456F67D6" w14:textId="14AF152A" w:rsidR="00DB1B17" w:rsidRDefault="00DB1B17" w:rsidP="00203CBD">
            <w:pPr>
              <w:spacing w:line="276" w:lineRule="auto"/>
              <w:jc w:val="both"/>
              <w:rPr>
                <w:b/>
              </w:rPr>
            </w:pPr>
            <w:r>
              <w:t>5) A</w:t>
            </w:r>
            <w:r w:rsidRPr="007D1090">
              <w:t>ttend</w:t>
            </w:r>
            <w:r>
              <w:t>ing</w:t>
            </w:r>
            <w:r w:rsidRPr="007D1090">
              <w:t>, punctuality</w:t>
            </w:r>
            <w:r>
              <w:t>,</w:t>
            </w:r>
            <w:r w:rsidRPr="007D1090">
              <w:t xml:space="preserve"> and participation</w:t>
            </w:r>
            <w:r>
              <w:t xml:space="preserve"> -</w:t>
            </w:r>
            <w:r w:rsidRPr="007D1090">
              <w:t xml:space="preserve"> the average between the teachers' grade and the student's self-assessment grade (</w:t>
            </w:r>
            <w:r>
              <w:t>2</w:t>
            </w:r>
            <w:r w:rsidR="00531AF4">
              <w:t>5</w:t>
            </w:r>
            <w:r>
              <w:t>%</w:t>
            </w:r>
            <w:r w:rsidRPr="007D1090">
              <w:t>)</w:t>
            </w:r>
          </w:p>
        </w:tc>
        <w:tc>
          <w:tcPr>
            <w:tcW w:w="3969" w:type="dxa"/>
          </w:tcPr>
          <w:p w14:paraId="5DEF4B31" w14:textId="2D2F32B0" w:rsidR="00DB1B17" w:rsidRPr="00AC4387" w:rsidRDefault="00DB1B17" w:rsidP="00203CBD">
            <w:pPr>
              <w:spacing w:line="276" w:lineRule="auto"/>
              <w:jc w:val="both"/>
              <w:rPr>
                <w:bCs/>
              </w:rPr>
            </w:pPr>
            <w:r w:rsidRPr="001245CC">
              <w:rPr>
                <w:bCs/>
              </w:rPr>
              <w:t xml:space="preserve">To actively participate in classes and activities, and complete the self-assessment questionnaire </w:t>
            </w:r>
          </w:p>
        </w:tc>
        <w:tc>
          <w:tcPr>
            <w:tcW w:w="1276" w:type="dxa"/>
          </w:tcPr>
          <w:p w14:paraId="40247775" w14:textId="6E7AF2EF" w:rsidR="00DB1B17" w:rsidRPr="00AC4387" w:rsidRDefault="00DB1B17" w:rsidP="00203CBD">
            <w:pPr>
              <w:spacing w:line="276" w:lineRule="auto"/>
              <w:jc w:val="center"/>
              <w:rPr>
                <w:bCs/>
              </w:rPr>
            </w:pPr>
            <w:r>
              <w:rPr>
                <w:bCs/>
              </w:rPr>
              <w:t>Week</w:t>
            </w:r>
            <w:r w:rsidR="00D02EF3">
              <w:rPr>
                <w:bCs/>
              </w:rPr>
              <w:t>s 1 to</w:t>
            </w:r>
            <w:r>
              <w:rPr>
                <w:bCs/>
              </w:rPr>
              <w:t xml:space="preserve"> </w:t>
            </w:r>
            <w:r w:rsidR="00D02EF3">
              <w:rPr>
                <w:bCs/>
              </w:rPr>
              <w:t>13</w:t>
            </w:r>
          </w:p>
        </w:tc>
      </w:tr>
    </w:tbl>
    <w:p w14:paraId="0AFDB5B2" w14:textId="77777777" w:rsidR="00DB1B17" w:rsidRDefault="00DB1B17" w:rsidP="00DB1B17">
      <w:pPr>
        <w:spacing w:after="0" w:line="276" w:lineRule="auto"/>
        <w:jc w:val="both"/>
        <w:rPr>
          <w:b/>
        </w:rPr>
      </w:pPr>
    </w:p>
    <w:bookmarkEnd w:id="4"/>
    <w:p w14:paraId="42301141" w14:textId="77777777" w:rsidR="00DB1B17" w:rsidRDefault="00DB1B17" w:rsidP="00DB1B17">
      <w:pPr>
        <w:spacing w:after="0" w:line="276" w:lineRule="auto"/>
        <w:jc w:val="both"/>
        <w:rPr>
          <w:b/>
        </w:rPr>
      </w:pPr>
      <w:r w:rsidRPr="007D1090">
        <w:rPr>
          <w:b/>
        </w:rPr>
        <w:t>VI</w:t>
      </w:r>
      <w:r>
        <w:rPr>
          <w:b/>
        </w:rPr>
        <w:t>II</w:t>
      </w:r>
      <w:r w:rsidRPr="007D1090">
        <w:rPr>
          <w:b/>
        </w:rPr>
        <w:t xml:space="preserve"> </w:t>
      </w:r>
      <w:r>
        <w:rPr>
          <w:b/>
        </w:rPr>
        <w:t>–</w:t>
      </w:r>
      <w:r w:rsidRPr="007D1090">
        <w:rPr>
          <w:b/>
        </w:rPr>
        <w:t xml:space="preserve"> </w:t>
      </w:r>
      <w:r>
        <w:rPr>
          <w:b/>
        </w:rPr>
        <w:t>Course policies</w:t>
      </w:r>
    </w:p>
    <w:p w14:paraId="4912CF2B" w14:textId="77777777" w:rsidR="00DB1B17" w:rsidRPr="00353697" w:rsidRDefault="00DB1B17" w:rsidP="00DB1B17">
      <w:pPr>
        <w:spacing w:after="60" w:line="276" w:lineRule="auto"/>
        <w:jc w:val="both"/>
        <w:rPr>
          <w:bCs/>
        </w:rPr>
      </w:pPr>
      <w:r w:rsidRPr="00353697">
        <w:rPr>
          <w:bCs/>
        </w:rPr>
        <w:lastRenderedPageBreak/>
        <w:t>The classes are protected by copyright law. Downloading, reproducing, sharing, publicly communicating, transcribing, transmitting, among other actions, the content of the classes or any educational-pedagogical material is only possible with prior authorization.</w:t>
      </w:r>
    </w:p>
    <w:p w14:paraId="71A27551" w14:textId="77777777" w:rsidR="00DB1B17" w:rsidRPr="00353697" w:rsidRDefault="00DB1B17" w:rsidP="00DB1B17">
      <w:pPr>
        <w:spacing w:after="60" w:line="276" w:lineRule="auto"/>
        <w:jc w:val="both"/>
        <w:rPr>
          <w:bCs/>
        </w:rPr>
      </w:pPr>
      <w:r w:rsidRPr="00353697">
        <w:rPr>
          <w:bCs/>
        </w:rPr>
        <w:t>Respect the privacy and image rights of both instructors and peers. Do not share screenshots, photos, etc., without explicit permission from all participants.</w:t>
      </w:r>
    </w:p>
    <w:p w14:paraId="007B9652" w14:textId="77777777" w:rsidR="00DB1B17" w:rsidRPr="00353697" w:rsidRDefault="00DB1B17" w:rsidP="00DB1B17">
      <w:pPr>
        <w:spacing w:after="60" w:line="276" w:lineRule="auto"/>
        <w:jc w:val="both"/>
        <w:rPr>
          <w:bCs/>
        </w:rPr>
      </w:pPr>
      <w:r w:rsidRPr="00353697">
        <w:rPr>
          <w:bCs/>
        </w:rPr>
        <w:t>Students who violate this directive may be subject to disciplinary sanctions as outlined in Chapter VIII, Section I, of Resolution 017/CUn/1997.</w:t>
      </w:r>
    </w:p>
    <w:p w14:paraId="20427EDD" w14:textId="77777777" w:rsidR="00DB1B17" w:rsidRPr="00353697" w:rsidRDefault="00DB1B17" w:rsidP="00DB1B17">
      <w:pPr>
        <w:spacing w:after="60" w:line="276" w:lineRule="auto"/>
        <w:jc w:val="both"/>
        <w:rPr>
          <w:bCs/>
        </w:rPr>
      </w:pPr>
      <w:r w:rsidRPr="00353697">
        <w:rPr>
          <w:bCs/>
        </w:rPr>
        <w:t>Regarding synchronous activities, in accordance with JOINT CIRCULAR LETTER No. 003/2021/PROGRAD/SEAI dated April 20, 2021. To "protect rights and provide greater security in the virtual environment:</w:t>
      </w:r>
    </w:p>
    <w:p w14:paraId="3209AB2B" w14:textId="77777777" w:rsidR="00DB1B17" w:rsidRPr="00353697" w:rsidRDefault="00DB1B17" w:rsidP="00DB1B17">
      <w:pPr>
        <w:spacing w:after="60" w:line="276" w:lineRule="auto"/>
        <w:jc w:val="both"/>
        <w:rPr>
          <w:bCs/>
        </w:rPr>
      </w:pPr>
      <w:r w:rsidRPr="00353697">
        <w:rPr>
          <w:bCs/>
        </w:rPr>
        <w:t>a) Students are expected to exhibit appropriate behavior in the academic context. Actions that are contrary to the physical and moral integrity of individuals, ethical, scientific, cultural, material, and even computer-related property, as well as the exercise of pedagogical, scientific, and administrative functions, may result in disciplinary proceedings against students, in accordance with Resolution No. 017/CUn/97, which provides possible penalties including warning, reprimand, suspension, and expulsion (dismissal from UFSC).</w:t>
      </w:r>
    </w:p>
    <w:p w14:paraId="37F86F85" w14:textId="77777777" w:rsidR="00DB1B17" w:rsidRPr="00353697" w:rsidRDefault="00DB1B17" w:rsidP="00DB1B17">
      <w:pPr>
        <w:spacing w:after="60" w:line="276" w:lineRule="auto"/>
        <w:jc w:val="both"/>
        <w:rPr>
          <w:bCs/>
        </w:rPr>
      </w:pPr>
      <w:r w:rsidRPr="00353697">
        <w:rPr>
          <w:bCs/>
        </w:rPr>
        <w:t>b) Image rights of both instructors and students must be respected, and it is prohibited to share, through any digital or physical means, the data, image, or voice of colleagues and the instructor without specific authorization for the intended purpose and/or for any purpose unrelated to the teaching activity, under the risk of administrative and judicial consequences.</w:t>
      </w:r>
    </w:p>
    <w:p w14:paraId="50DB09CF" w14:textId="77777777" w:rsidR="00DB1B17" w:rsidRPr="00353697" w:rsidRDefault="00DB1B17" w:rsidP="00DB1B17">
      <w:pPr>
        <w:spacing w:after="60" w:line="276" w:lineRule="auto"/>
        <w:jc w:val="both"/>
        <w:rPr>
          <w:bCs/>
        </w:rPr>
      </w:pPr>
      <w:r w:rsidRPr="00353697">
        <w:rPr>
          <w:bCs/>
        </w:rPr>
        <w:t>c) All materials provided in the virtual teaching and learning environment are exclusively for educational purposes, and their use for any other purpose is prohibited, under the risk of administrative and judicial consequences.</w:t>
      </w:r>
    </w:p>
    <w:p w14:paraId="7E142D1A" w14:textId="77777777" w:rsidR="00DB1B17" w:rsidRPr="00353697" w:rsidRDefault="00DB1B17" w:rsidP="00DB1B17">
      <w:pPr>
        <w:spacing w:after="60" w:line="276" w:lineRule="auto"/>
        <w:jc w:val="both"/>
        <w:rPr>
          <w:bCs/>
        </w:rPr>
      </w:pPr>
      <w:r w:rsidRPr="00353697">
        <w:rPr>
          <w:bCs/>
        </w:rPr>
        <w:t>d) Recording of synchronous activities proposed by students can only be done with prior agreement from instructors and peers, under the risk of administrative and judicial consequences.</w:t>
      </w:r>
    </w:p>
    <w:p w14:paraId="671335A7" w14:textId="77777777" w:rsidR="00DB1B17" w:rsidRPr="00353697" w:rsidRDefault="00DB1B17" w:rsidP="00DB1B17">
      <w:pPr>
        <w:spacing w:after="60" w:line="276" w:lineRule="auto"/>
        <w:jc w:val="both"/>
        <w:rPr>
          <w:bCs/>
        </w:rPr>
      </w:pPr>
      <w:r w:rsidRPr="00353697">
        <w:rPr>
          <w:bCs/>
        </w:rPr>
        <w:t>e) Instructors must inform students if synchronous classes are being recorded and should respect students' freedom regarding the exposure of their image and voice.</w:t>
      </w:r>
    </w:p>
    <w:p w14:paraId="66FE4792" w14:textId="77777777" w:rsidR="00DB1B17" w:rsidRPr="00353697" w:rsidRDefault="00DB1B17" w:rsidP="00DB1B17">
      <w:pPr>
        <w:spacing w:after="60" w:line="276" w:lineRule="auto"/>
        <w:jc w:val="both"/>
        <w:rPr>
          <w:bCs/>
        </w:rPr>
      </w:pPr>
      <w:r w:rsidRPr="00353697">
        <w:rPr>
          <w:bCs/>
        </w:rPr>
        <w:t>f) The freedom to choose whether to expose one's image and voice does not exempt students from completing the originally proposed or alternative assessment activities, as specified in the course syllabus.</w:t>
      </w:r>
    </w:p>
    <w:p w14:paraId="440C8833" w14:textId="77777777" w:rsidR="00DB1B17" w:rsidRPr="00353697" w:rsidRDefault="00DB1B17" w:rsidP="00DB1B17">
      <w:pPr>
        <w:spacing w:after="0" w:line="276" w:lineRule="auto"/>
        <w:jc w:val="both"/>
        <w:rPr>
          <w:bCs/>
        </w:rPr>
      </w:pPr>
      <w:r w:rsidRPr="00353697">
        <w:rPr>
          <w:bCs/>
        </w:rPr>
        <w:t>g) Materials provided in the virtual environment have specific usage and distribution licenses depending on each situation, and it is prohibited to distribute material for which the license does not allow or without prior authorization from instructors for materials authored by them."</w:t>
      </w:r>
    </w:p>
    <w:p w14:paraId="2FD1F667" w14:textId="77777777" w:rsidR="00DB1B17" w:rsidRPr="00353697" w:rsidRDefault="00DB1B17" w:rsidP="00DB1B17">
      <w:pPr>
        <w:spacing w:after="0" w:line="276" w:lineRule="auto"/>
        <w:jc w:val="both"/>
        <w:rPr>
          <w:bCs/>
        </w:rPr>
      </w:pPr>
    </w:p>
    <w:p w14:paraId="1454F52E" w14:textId="77777777" w:rsidR="00EE64DD" w:rsidRDefault="00DB1B17" w:rsidP="00EE64DD">
      <w:pPr>
        <w:spacing w:after="0" w:line="276" w:lineRule="auto"/>
        <w:jc w:val="both"/>
        <w:rPr>
          <w:b/>
        </w:rPr>
      </w:pPr>
      <w:r>
        <w:rPr>
          <w:b/>
        </w:rPr>
        <w:t>IX</w:t>
      </w:r>
      <w:r w:rsidRPr="007D1090">
        <w:rPr>
          <w:b/>
        </w:rPr>
        <w:t xml:space="preserve"> </w:t>
      </w:r>
      <w:r>
        <w:rPr>
          <w:b/>
        </w:rPr>
        <w:t>–</w:t>
      </w:r>
      <w:r w:rsidRPr="007D1090">
        <w:rPr>
          <w:b/>
        </w:rPr>
        <w:t xml:space="preserve"> </w:t>
      </w:r>
      <w:r>
        <w:rPr>
          <w:b/>
        </w:rPr>
        <w:t>References</w:t>
      </w:r>
    </w:p>
    <w:p w14:paraId="3DB45748" w14:textId="0E41FB5E" w:rsidR="00DB1B17" w:rsidRPr="0001179F" w:rsidRDefault="00DB1B17" w:rsidP="00EE64DD">
      <w:pPr>
        <w:spacing w:after="0" w:line="276" w:lineRule="auto"/>
        <w:jc w:val="both"/>
      </w:pPr>
      <w:r w:rsidRPr="0001179F">
        <w:t xml:space="preserve">MIT Career Advising &amp; Professional Development - Develop Your Elevator Pitch: </w:t>
      </w:r>
      <w:hyperlink r:id="rId13" w:history="1">
        <w:r w:rsidRPr="0001179F">
          <w:rPr>
            <w:rStyle w:val="Hyperlink"/>
          </w:rPr>
          <w:t>https://capd.mit.edu/resources/develop-your-elevator-pitch/</w:t>
        </w:r>
      </w:hyperlink>
    </w:p>
    <w:p w14:paraId="2906C031" w14:textId="509085D8" w:rsidR="00A459FD" w:rsidRDefault="00DB1B17" w:rsidP="00EE64DD">
      <w:pPr>
        <w:spacing w:after="0" w:line="276" w:lineRule="auto"/>
        <w:rPr>
          <w:rStyle w:val="Hyperlink"/>
        </w:rPr>
      </w:pPr>
      <w:r w:rsidRPr="0001179F">
        <w:t xml:space="preserve">Queen’s </w:t>
      </w:r>
      <w:proofErr w:type="spellStart"/>
      <w:r w:rsidRPr="0001179F">
        <w:t>Univesity</w:t>
      </w:r>
      <w:proofErr w:type="spellEnd"/>
      <w:r w:rsidRPr="0001179F">
        <w:t xml:space="preserve"> - Invitation Letter Templates: </w:t>
      </w:r>
      <w:hyperlink r:id="rId14" w:history="1">
        <w:r w:rsidRPr="0001179F">
          <w:rPr>
            <w:rStyle w:val="Hyperlink"/>
          </w:rPr>
          <w:t>https://www.queensu.ca/internationalvisitors/invitation/invitation-letter-templates</w:t>
        </w:r>
      </w:hyperlink>
    </w:p>
    <w:sectPr w:rsidR="00A459FD" w:rsidSect="00417D4A">
      <w:footerReference w:type="even" r:id="rId15"/>
      <w:footerReference w:type="default" r:id="rId16"/>
      <w:footerReference w:type="first" r:id="rId17"/>
      <w:pgSz w:w="12240" w:h="15840"/>
      <w:pgMar w:top="1134" w:right="1134" w:bottom="1134" w:left="1134" w:header="1418"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DB7D" w14:textId="77777777" w:rsidR="00417D4A" w:rsidRDefault="00417D4A" w:rsidP="00157362">
      <w:pPr>
        <w:spacing w:after="0" w:line="240" w:lineRule="auto"/>
      </w:pPr>
      <w:r>
        <w:separator/>
      </w:r>
    </w:p>
  </w:endnote>
  <w:endnote w:type="continuationSeparator" w:id="0">
    <w:p w14:paraId="75F83A97" w14:textId="77777777" w:rsidR="00417D4A" w:rsidRDefault="00417D4A" w:rsidP="0015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17843813"/>
      <w:docPartObj>
        <w:docPartGallery w:val="Page Numbers (Bottom of Page)"/>
        <w:docPartUnique/>
      </w:docPartObj>
    </w:sdtPr>
    <w:sdtEndPr>
      <w:rPr>
        <w:rStyle w:val="Nmerodepgina"/>
      </w:rPr>
    </w:sdtEndPr>
    <w:sdtContent>
      <w:p w14:paraId="0FB866EF" w14:textId="18BCFC9D" w:rsidR="00FE1EB3" w:rsidRDefault="00FE1EB3" w:rsidP="00A2706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E64DD">
          <w:rPr>
            <w:rStyle w:val="Nmerodepgina"/>
            <w:noProof/>
          </w:rPr>
          <w:t>5</w:t>
        </w:r>
        <w:r>
          <w:rPr>
            <w:rStyle w:val="Nmerodepgina"/>
          </w:rPr>
          <w:fldChar w:fldCharType="end"/>
        </w:r>
      </w:p>
    </w:sdtContent>
  </w:sdt>
  <w:p w14:paraId="39B92B21" w14:textId="77777777" w:rsidR="00FE1EB3" w:rsidRDefault="00FE1EB3" w:rsidP="00FE1EB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814245285"/>
      <w:docPartObj>
        <w:docPartGallery w:val="Page Numbers (Bottom of Page)"/>
        <w:docPartUnique/>
      </w:docPartObj>
    </w:sdtPr>
    <w:sdtEndPr>
      <w:rPr>
        <w:rStyle w:val="Nmerodepgina"/>
      </w:rPr>
    </w:sdtEndPr>
    <w:sdtContent>
      <w:p w14:paraId="2BDEFC8A" w14:textId="5B0EDF01" w:rsidR="00FE1EB3" w:rsidRDefault="00FE1EB3" w:rsidP="00A2706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70AA5">
          <w:rPr>
            <w:rStyle w:val="Nmerodepgina"/>
            <w:noProof/>
          </w:rPr>
          <w:t>4</w:t>
        </w:r>
        <w:r>
          <w:rPr>
            <w:rStyle w:val="Nmerodepgina"/>
          </w:rPr>
          <w:fldChar w:fldCharType="end"/>
        </w:r>
      </w:p>
    </w:sdtContent>
  </w:sdt>
  <w:p w14:paraId="7B8EAF10" w14:textId="77777777" w:rsidR="00FE1EB3" w:rsidRDefault="00FE1EB3" w:rsidP="00FE1EB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D5E4" w14:textId="5ED8F9E4" w:rsidR="00793395" w:rsidRDefault="00793395">
    <w:pPr>
      <w:pStyle w:val="Rodap"/>
      <w:jc w:val="right"/>
    </w:pPr>
  </w:p>
  <w:p w14:paraId="57F50D2C" w14:textId="18F52A9A" w:rsidR="0041170B" w:rsidRDefault="0041170B" w:rsidP="0041170B">
    <w:pPr>
      <w:pStyle w:val="Rodap"/>
      <w:ind w:right="-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AD5A" w14:textId="77777777" w:rsidR="00417D4A" w:rsidRDefault="00417D4A" w:rsidP="00157362">
      <w:pPr>
        <w:spacing w:after="0" w:line="240" w:lineRule="auto"/>
      </w:pPr>
      <w:r>
        <w:separator/>
      </w:r>
    </w:p>
  </w:footnote>
  <w:footnote w:type="continuationSeparator" w:id="0">
    <w:p w14:paraId="319E7D1C" w14:textId="77777777" w:rsidR="00417D4A" w:rsidRDefault="00417D4A" w:rsidP="0015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72C"/>
    <w:multiLevelType w:val="multilevel"/>
    <w:tmpl w:val="BEB0F1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BBF4738"/>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10808E8"/>
    <w:multiLevelType w:val="multilevel"/>
    <w:tmpl w:val="2690C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1397DB3"/>
    <w:multiLevelType w:val="hybridMultilevel"/>
    <w:tmpl w:val="2084B564"/>
    <w:lvl w:ilvl="0" w:tplc="748EEC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262E6B"/>
    <w:multiLevelType w:val="multilevel"/>
    <w:tmpl w:val="BEB0F1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6D65516"/>
    <w:multiLevelType w:val="multilevel"/>
    <w:tmpl w:val="CA42C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22CE4"/>
    <w:multiLevelType w:val="multilevel"/>
    <w:tmpl w:val="A764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46AC6"/>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C214941"/>
    <w:multiLevelType w:val="multilevel"/>
    <w:tmpl w:val="F00464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CD26004"/>
    <w:multiLevelType w:val="multilevel"/>
    <w:tmpl w:val="63D0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14AE3"/>
    <w:multiLevelType w:val="multilevel"/>
    <w:tmpl w:val="77A4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75397"/>
    <w:multiLevelType w:val="hybridMultilevel"/>
    <w:tmpl w:val="02E6847E"/>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12">
    <w:nsid w:val="253D51A3"/>
    <w:multiLevelType w:val="hybridMultilevel"/>
    <w:tmpl w:val="D2B87EAA"/>
    <w:lvl w:ilvl="0" w:tplc="99643940">
      <w:numFmt w:val="bullet"/>
      <w:lvlText w:val="-"/>
      <w:lvlJc w:val="left"/>
      <w:pPr>
        <w:ind w:left="502" w:hanging="360"/>
      </w:pPr>
      <w:rPr>
        <w:rFonts w:ascii="Times New Roman" w:eastAsia="Times New Roman" w:hAnsi="Times New Roman" w:cs="Times New Roman"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3">
    <w:nsid w:val="266F255D"/>
    <w:multiLevelType w:val="hybridMultilevel"/>
    <w:tmpl w:val="C94CF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07027F"/>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27FD4E03"/>
    <w:multiLevelType w:val="multilevel"/>
    <w:tmpl w:val="F00464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2AF64AE4"/>
    <w:multiLevelType w:val="multilevel"/>
    <w:tmpl w:val="C2B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81B33"/>
    <w:multiLevelType w:val="multilevel"/>
    <w:tmpl w:val="53F8D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10DA8"/>
    <w:multiLevelType w:val="hybridMultilevel"/>
    <w:tmpl w:val="D9A4EFF8"/>
    <w:lvl w:ilvl="0" w:tplc="852EB1D6">
      <w:start w:val="1"/>
      <w:numFmt w:val="lowerLetter"/>
      <w:lvlText w:val="%1)"/>
      <w:lvlJc w:val="left"/>
      <w:pPr>
        <w:ind w:left="785" w:hanging="360"/>
      </w:pPr>
      <w:rPr>
        <w:rFonts w:asciiTheme="minorHAnsi" w:eastAsiaTheme="minorHAnsi" w:hAnsiTheme="minorHAnsi" w:cstheme="minorBidi"/>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9">
    <w:nsid w:val="2EB227FD"/>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2FE9365F"/>
    <w:multiLevelType w:val="multilevel"/>
    <w:tmpl w:val="329E5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297BA2"/>
    <w:multiLevelType w:val="multilevel"/>
    <w:tmpl w:val="9D96F1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33CC629F"/>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366C7912"/>
    <w:multiLevelType w:val="multilevel"/>
    <w:tmpl w:val="04C0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4E618C"/>
    <w:multiLevelType w:val="multilevel"/>
    <w:tmpl w:val="FBC20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B147E"/>
    <w:multiLevelType w:val="hybridMultilevel"/>
    <w:tmpl w:val="53042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E1C010E"/>
    <w:multiLevelType w:val="hybridMultilevel"/>
    <w:tmpl w:val="89144E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1AB77FB"/>
    <w:multiLevelType w:val="multilevel"/>
    <w:tmpl w:val="36B4F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4772D1"/>
    <w:multiLevelType w:val="multilevel"/>
    <w:tmpl w:val="2690C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453076C8"/>
    <w:multiLevelType w:val="multilevel"/>
    <w:tmpl w:val="6E2867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02B4B49"/>
    <w:multiLevelType w:val="multilevel"/>
    <w:tmpl w:val="F030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4E6903"/>
    <w:multiLevelType w:val="hybridMultilevel"/>
    <w:tmpl w:val="A0DC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F216E"/>
    <w:multiLevelType w:val="multilevel"/>
    <w:tmpl w:val="6E3681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nsid w:val="54B26D11"/>
    <w:multiLevelType w:val="multilevel"/>
    <w:tmpl w:val="D2E88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C4AB5"/>
    <w:multiLevelType w:val="multilevel"/>
    <w:tmpl w:val="7708E7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5D1F2F0C"/>
    <w:multiLevelType w:val="hybridMultilevel"/>
    <w:tmpl w:val="2408BC96"/>
    <w:lvl w:ilvl="0" w:tplc="483CAB88">
      <w:start w:val="2"/>
      <w:numFmt w:val="bullet"/>
      <w:lvlText w:val="-"/>
      <w:lvlJc w:val="left"/>
      <w:pPr>
        <w:ind w:left="720" w:hanging="360"/>
      </w:pPr>
      <w:rPr>
        <w:rFonts w:ascii="Calibri" w:eastAsiaTheme="minorHAnsi" w:hAnsi="Calibri" w:cs="Calibri" w:hint="default"/>
        <w:color w:val="0F0F0F"/>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0501A49"/>
    <w:multiLevelType w:val="multilevel"/>
    <w:tmpl w:val="5466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BE59B9"/>
    <w:multiLevelType w:val="multilevel"/>
    <w:tmpl w:val="D1949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0177F"/>
    <w:multiLevelType w:val="multilevel"/>
    <w:tmpl w:val="41863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A6506"/>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nsid w:val="6AE06531"/>
    <w:multiLevelType w:val="hybridMultilevel"/>
    <w:tmpl w:val="FA30870C"/>
    <w:lvl w:ilvl="0" w:tplc="87322DB6">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E9E66D7"/>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nsid w:val="6FAE23FD"/>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nsid w:val="713F5F70"/>
    <w:multiLevelType w:val="hybridMultilevel"/>
    <w:tmpl w:val="28B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67129"/>
    <w:multiLevelType w:val="multilevel"/>
    <w:tmpl w:val="C7AE0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nsid w:val="7671301A"/>
    <w:multiLevelType w:val="multilevel"/>
    <w:tmpl w:val="104EF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11056E"/>
    <w:multiLevelType w:val="multilevel"/>
    <w:tmpl w:val="DF5EC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
  </w:num>
  <w:num w:numId="3">
    <w:abstractNumId w:val="38"/>
  </w:num>
  <w:num w:numId="4">
    <w:abstractNumId w:val="36"/>
  </w:num>
  <w:num w:numId="5">
    <w:abstractNumId w:val="46"/>
  </w:num>
  <w:num w:numId="6">
    <w:abstractNumId w:val="17"/>
  </w:num>
  <w:num w:numId="7">
    <w:abstractNumId w:val="6"/>
  </w:num>
  <w:num w:numId="8">
    <w:abstractNumId w:val="24"/>
  </w:num>
  <w:num w:numId="9">
    <w:abstractNumId w:val="33"/>
  </w:num>
  <w:num w:numId="10">
    <w:abstractNumId w:val="5"/>
  </w:num>
  <w:num w:numId="11">
    <w:abstractNumId w:val="20"/>
  </w:num>
  <w:num w:numId="12">
    <w:abstractNumId w:val="45"/>
  </w:num>
  <w:num w:numId="13">
    <w:abstractNumId w:val="37"/>
  </w:num>
  <w:num w:numId="14">
    <w:abstractNumId w:val="30"/>
  </w:num>
  <w:num w:numId="15">
    <w:abstractNumId w:val="9"/>
  </w:num>
  <w:num w:numId="16">
    <w:abstractNumId w:val="43"/>
  </w:num>
  <w:num w:numId="17">
    <w:abstractNumId w:val="12"/>
  </w:num>
  <w:num w:numId="18">
    <w:abstractNumId w:val="23"/>
  </w:num>
  <w:num w:numId="19">
    <w:abstractNumId w:val="27"/>
  </w:num>
  <w:num w:numId="20">
    <w:abstractNumId w:val="10"/>
  </w:num>
  <w:num w:numId="21">
    <w:abstractNumId w:val="16"/>
  </w:num>
  <w:num w:numId="22">
    <w:abstractNumId w:val="35"/>
  </w:num>
  <w:num w:numId="23">
    <w:abstractNumId w:val="21"/>
  </w:num>
  <w:num w:numId="24">
    <w:abstractNumId w:val="0"/>
  </w:num>
  <w:num w:numId="25">
    <w:abstractNumId w:val="1"/>
  </w:num>
  <w:num w:numId="26">
    <w:abstractNumId w:val="8"/>
  </w:num>
  <w:num w:numId="27">
    <w:abstractNumId w:val="34"/>
  </w:num>
  <w:num w:numId="28">
    <w:abstractNumId w:val="28"/>
  </w:num>
  <w:num w:numId="29">
    <w:abstractNumId w:val="32"/>
  </w:num>
  <w:num w:numId="30">
    <w:abstractNumId w:val="18"/>
  </w:num>
  <w:num w:numId="31">
    <w:abstractNumId w:val="14"/>
  </w:num>
  <w:num w:numId="32">
    <w:abstractNumId w:val="44"/>
  </w:num>
  <w:num w:numId="33">
    <w:abstractNumId w:val="39"/>
  </w:num>
  <w:num w:numId="34">
    <w:abstractNumId w:val="25"/>
  </w:num>
  <w:num w:numId="35">
    <w:abstractNumId w:val="26"/>
  </w:num>
  <w:num w:numId="36">
    <w:abstractNumId w:val="11"/>
  </w:num>
  <w:num w:numId="37">
    <w:abstractNumId w:val="4"/>
  </w:num>
  <w:num w:numId="38">
    <w:abstractNumId w:val="13"/>
  </w:num>
  <w:num w:numId="39">
    <w:abstractNumId w:val="2"/>
  </w:num>
  <w:num w:numId="40">
    <w:abstractNumId w:val="29"/>
  </w:num>
  <w:num w:numId="41">
    <w:abstractNumId w:val="40"/>
  </w:num>
  <w:num w:numId="42">
    <w:abstractNumId w:val="15"/>
  </w:num>
  <w:num w:numId="43">
    <w:abstractNumId w:val="42"/>
  </w:num>
  <w:num w:numId="44">
    <w:abstractNumId w:val="22"/>
  </w:num>
  <w:num w:numId="45">
    <w:abstractNumId w:val="41"/>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62"/>
    <w:rsid w:val="000046FD"/>
    <w:rsid w:val="00037EA3"/>
    <w:rsid w:val="0006787A"/>
    <w:rsid w:val="00071DB2"/>
    <w:rsid w:val="0008667D"/>
    <w:rsid w:val="000C74B1"/>
    <w:rsid w:val="00157362"/>
    <w:rsid w:val="00164C13"/>
    <w:rsid w:val="00176781"/>
    <w:rsid w:val="001B585A"/>
    <w:rsid w:val="001D0A0A"/>
    <w:rsid w:val="00217690"/>
    <w:rsid w:val="00295EBD"/>
    <w:rsid w:val="00296C70"/>
    <w:rsid w:val="002A5FE6"/>
    <w:rsid w:val="002A7C64"/>
    <w:rsid w:val="00317F9C"/>
    <w:rsid w:val="00347F56"/>
    <w:rsid w:val="003B7D95"/>
    <w:rsid w:val="003E57C3"/>
    <w:rsid w:val="0041170B"/>
    <w:rsid w:val="00417D4A"/>
    <w:rsid w:val="0044210F"/>
    <w:rsid w:val="004464E6"/>
    <w:rsid w:val="004837D9"/>
    <w:rsid w:val="004879CC"/>
    <w:rsid w:val="004908E9"/>
    <w:rsid w:val="004944FD"/>
    <w:rsid w:val="004A33BB"/>
    <w:rsid w:val="004D7736"/>
    <w:rsid w:val="00503E76"/>
    <w:rsid w:val="005135BB"/>
    <w:rsid w:val="00513DD5"/>
    <w:rsid w:val="00531AF4"/>
    <w:rsid w:val="00535BDD"/>
    <w:rsid w:val="0057201E"/>
    <w:rsid w:val="0058069A"/>
    <w:rsid w:val="00591358"/>
    <w:rsid w:val="005B1F0C"/>
    <w:rsid w:val="005C6533"/>
    <w:rsid w:val="005C656B"/>
    <w:rsid w:val="005F4AF9"/>
    <w:rsid w:val="005F7CE0"/>
    <w:rsid w:val="0060177C"/>
    <w:rsid w:val="00655B46"/>
    <w:rsid w:val="00662EF6"/>
    <w:rsid w:val="006A022C"/>
    <w:rsid w:val="006B6106"/>
    <w:rsid w:val="006C7622"/>
    <w:rsid w:val="0071472B"/>
    <w:rsid w:val="00716489"/>
    <w:rsid w:val="00793395"/>
    <w:rsid w:val="007A0458"/>
    <w:rsid w:val="0084541D"/>
    <w:rsid w:val="00870AA5"/>
    <w:rsid w:val="0087718C"/>
    <w:rsid w:val="008A12AF"/>
    <w:rsid w:val="008C4E19"/>
    <w:rsid w:val="008D3686"/>
    <w:rsid w:val="009D2F9E"/>
    <w:rsid w:val="009E6BC1"/>
    <w:rsid w:val="009F31AE"/>
    <w:rsid w:val="00A366B7"/>
    <w:rsid w:val="00A459FD"/>
    <w:rsid w:val="00A56208"/>
    <w:rsid w:val="00A62E2A"/>
    <w:rsid w:val="00A670AC"/>
    <w:rsid w:val="00AD11AE"/>
    <w:rsid w:val="00AE16D9"/>
    <w:rsid w:val="00B1494E"/>
    <w:rsid w:val="00B3556F"/>
    <w:rsid w:val="00B366D9"/>
    <w:rsid w:val="00B80DE4"/>
    <w:rsid w:val="00B84AEA"/>
    <w:rsid w:val="00B9002A"/>
    <w:rsid w:val="00BC47C8"/>
    <w:rsid w:val="00BD0641"/>
    <w:rsid w:val="00BF3249"/>
    <w:rsid w:val="00C21B52"/>
    <w:rsid w:val="00C63732"/>
    <w:rsid w:val="00C6437D"/>
    <w:rsid w:val="00C9384E"/>
    <w:rsid w:val="00CA5F39"/>
    <w:rsid w:val="00CD5F8C"/>
    <w:rsid w:val="00CE19C5"/>
    <w:rsid w:val="00D02EF3"/>
    <w:rsid w:val="00D50580"/>
    <w:rsid w:val="00DB1B17"/>
    <w:rsid w:val="00DD1AD2"/>
    <w:rsid w:val="00DF127F"/>
    <w:rsid w:val="00E10590"/>
    <w:rsid w:val="00E16EA0"/>
    <w:rsid w:val="00E240CA"/>
    <w:rsid w:val="00E30EF1"/>
    <w:rsid w:val="00E357DE"/>
    <w:rsid w:val="00E7338E"/>
    <w:rsid w:val="00EA0256"/>
    <w:rsid w:val="00EA20DE"/>
    <w:rsid w:val="00ED01B9"/>
    <w:rsid w:val="00EE64DD"/>
    <w:rsid w:val="00F23EC5"/>
    <w:rsid w:val="00F607A7"/>
    <w:rsid w:val="00F65833"/>
    <w:rsid w:val="00F94C6B"/>
    <w:rsid w:val="00FA4FF7"/>
    <w:rsid w:val="00FC35EF"/>
    <w:rsid w:val="00FC73D3"/>
    <w:rsid w:val="00FE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736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57362"/>
  </w:style>
  <w:style w:type="paragraph" w:styleId="Rodap">
    <w:name w:val="footer"/>
    <w:basedOn w:val="Normal"/>
    <w:link w:val="RodapChar"/>
    <w:uiPriority w:val="99"/>
    <w:unhideWhenUsed/>
    <w:rsid w:val="00157362"/>
    <w:pPr>
      <w:tabs>
        <w:tab w:val="center" w:pos="4680"/>
        <w:tab w:val="right" w:pos="9360"/>
      </w:tabs>
      <w:spacing w:after="0" w:line="240" w:lineRule="auto"/>
    </w:pPr>
  </w:style>
  <w:style w:type="character" w:customStyle="1" w:styleId="RodapChar">
    <w:name w:val="Rodapé Char"/>
    <w:basedOn w:val="Fontepargpadro"/>
    <w:link w:val="Rodap"/>
    <w:uiPriority w:val="99"/>
    <w:rsid w:val="00157362"/>
  </w:style>
  <w:style w:type="paragraph" w:styleId="NormalWeb">
    <w:name w:val="Normal (Web)"/>
    <w:basedOn w:val="Normal"/>
    <w:uiPriority w:val="99"/>
    <w:semiHidden/>
    <w:unhideWhenUsed/>
    <w:rsid w:val="00157362"/>
    <w:pPr>
      <w:spacing w:before="100" w:beforeAutospacing="1" w:after="100" w:afterAutospacing="1" w:line="240" w:lineRule="auto"/>
    </w:pPr>
    <w:rPr>
      <w:rFonts w:ascii="Times New Roman" w:eastAsiaTheme="minorEastAsia" w:hAnsi="Times New Roman" w:cs="Times New Roman"/>
      <w:sz w:val="24"/>
      <w:szCs w:val="24"/>
    </w:rPr>
  </w:style>
  <w:style w:type="table" w:styleId="Tabelacomgrade">
    <w:name w:val="Table Grid"/>
    <w:basedOn w:val="Tabelanormal"/>
    <w:uiPriority w:val="39"/>
    <w:rsid w:val="00BD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D0641"/>
    <w:pPr>
      <w:ind w:left="720"/>
      <w:contextualSpacing/>
    </w:pPr>
  </w:style>
  <w:style w:type="paragraph" w:styleId="Textodebalo">
    <w:name w:val="Balloon Text"/>
    <w:basedOn w:val="Normal"/>
    <w:link w:val="TextodebaloChar"/>
    <w:uiPriority w:val="99"/>
    <w:semiHidden/>
    <w:unhideWhenUsed/>
    <w:rsid w:val="00B900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002A"/>
    <w:rPr>
      <w:rFonts w:ascii="Segoe UI" w:hAnsi="Segoe UI" w:cs="Segoe UI"/>
      <w:sz w:val="18"/>
      <w:szCs w:val="18"/>
    </w:rPr>
  </w:style>
  <w:style w:type="character" w:styleId="Hyperlink">
    <w:name w:val="Hyperlink"/>
    <w:basedOn w:val="Fontepargpadro"/>
    <w:uiPriority w:val="99"/>
    <w:unhideWhenUsed/>
    <w:rsid w:val="0087718C"/>
    <w:rPr>
      <w:color w:val="0563C1" w:themeColor="hyperlink"/>
      <w:u w:val="single"/>
    </w:rPr>
  </w:style>
  <w:style w:type="character" w:customStyle="1" w:styleId="MenoPendente1">
    <w:name w:val="Menção Pendente1"/>
    <w:basedOn w:val="Fontepargpadro"/>
    <w:uiPriority w:val="99"/>
    <w:semiHidden/>
    <w:unhideWhenUsed/>
    <w:rsid w:val="0087718C"/>
    <w:rPr>
      <w:color w:val="605E5C"/>
      <w:shd w:val="clear" w:color="auto" w:fill="E1DFDD"/>
    </w:rPr>
  </w:style>
  <w:style w:type="character" w:styleId="Nmerodepgina">
    <w:name w:val="page number"/>
    <w:basedOn w:val="Fontepargpadro"/>
    <w:uiPriority w:val="99"/>
    <w:semiHidden/>
    <w:unhideWhenUsed/>
    <w:rsid w:val="00FE1EB3"/>
  </w:style>
  <w:style w:type="paragraph" w:styleId="Ttulo">
    <w:name w:val="Title"/>
    <w:basedOn w:val="Normal"/>
    <w:next w:val="Normal"/>
    <w:link w:val="TtuloChar"/>
    <w:uiPriority w:val="10"/>
    <w:qFormat/>
    <w:rsid w:val="009F3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F31AE"/>
    <w:rPr>
      <w:rFonts w:asciiTheme="majorHAnsi" w:eastAsiaTheme="majorEastAsia" w:hAnsiTheme="majorHAnsi" w:cstheme="majorBidi"/>
      <w:spacing w:val="-10"/>
      <w:kern w:val="28"/>
      <w:sz w:val="56"/>
      <w:szCs w:val="56"/>
    </w:rPr>
  </w:style>
  <w:style w:type="character" w:styleId="Forte">
    <w:name w:val="Strong"/>
    <w:basedOn w:val="Fontepargpadro"/>
    <w:uiPriority w:val="22"/>
    <w:qFormat/>
    <w:rsid w:val="004A33BB"/>
    <w:rPr>
      <w:b/>
      <w:bCs/>
    </w:rPr>
  </w:style>
  <w:style w:type="paragraph" w:customStyle="1" w:styleId="Default">
    <w:name w:val="Default"/>
    <w:rsid w:val="00DF127F"/>
    <w:pPr>
      <w:autoSpaceDE w:val="0"/>
      <w:autoSpaceDN w:val="0"/>
      <w:adjustRightInd w:val="0"/>
      <w:spacing w:after="0" w:line="240" w:lineRule="auto"/>
    </w:pPr>
    <w:rPr>
      <w:rFonts w:ascii="Calibri" w:hAnsi="Calibri" w:cs="Calibri"/>
      <w:color w:val="000000"/>
      <w:sz w:val="24"/>
      <w:szCs w:val="24"/>
      <w:lang w:val="pt-BR"/>
    </w:rPr>
  </w:style>
  <w:style w:type="character" w:customStyle="1" w:styleId="UnresolvedMention">
    <w:name w:val="Unresolved Mention"/>
    <w:basedOn w:val="Fontepargpadro"/>
    <w:uiPriority w:val="99"/>
    <w:semiHidden/>
    <w:unhideWhenUsed/>
    <w:rsid w:val="00E733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736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57362"/>
  </w:style>
  <w:style w:type="paragraph" w:styleId="Rodap">
    <w:name w:val="footer"/>
    <w:basedOn w:val="Normal"/>
    <w:link w:val="RodapChar"/>
    <w:uiPriority w:val="99"/>
    <w:unhideWhenUsed/>
    <w:rsid w:val="00157362"/>
    <w:pPr>
      <w:tabs>
        <w:tab w:val="center" w:pos="4680"/>
        <w:tab w:val="right" w:pos="9360"/>
      </w:tabs>
      <w:spacing w:after="0" w:line="240" w:lineRule="auto"/>
    </w:pPr>
  </w:style>
  <w:style w:type="character" w:customStyle="1" w:styleId="RodapChar">
    <w:name w:val="Rodapé Char"/>
    <w:basedOn w:val="Fontepargpadro"/>
    <w:link w:val="Rodap"/>
    <w:uiPriority w:val="99"/>
    <w:rsid w:val="00157362"/>
  </w:style>
  <w:style w:type="paragraph" w:styleId="NormalWeb">
    <w:name w:val="Normal (Web)"/>
    <w:basedOn w:val="Normal"/>
    <w:uiPriority w:val="99"/>
    <w:semiHidden/>
    <w:unhideWhenUsed/>
    <w:rsid w:val="00157362"/>
    <w:pPr>
      <w:spacing w:before="100" w:beforeAutospacing="1" w:after="100" w:afterAutospacing="1" w:line="240" w:lineRule="auto"/>
    </w:pPr>
    <w:rPr>
      <w:rFonts w:ascii="Times New Roman" w:eastAsiaTheme="minorEastAsia" w:hAnsi="Times New Roman" w:cs="Times New Roman"/>
      <w:sz w:val="24"/>
      <w:szCs w:val="24"/>
    </w:rPr>
  </w:style>
  <w:style w:type="table" w:styleId="Tabelacomgrade">
    <w:name w:val="Table Grid"/>
    <w:basedOn w:val="Tabelanormal"/>
    <w:uiPriority w:val="39"/>
    <w:rsid w:val="00BD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D0641"/>
    <w:pPr>
      <w:ind w:left="720"/>
      <w:contextualSpacing/>
    </w:pPr>
  </w:style>
  <w:style w:type="paragraph" w:styleId="Textodebalo">
    <w:name w:val="Balloon Text"/>
    <w:basedOn w:val="Normal"/>
    <w:link w:val="TextodebaloChar"/>
    <w:uiPriority w:val="99"/>
    <w:semiHidden/>
    <w:unhideWhenUsed/>
    <w:rsid w:val="00B900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002A"/>
    <w:rPr>
      <w:rFonts w:ascii="Segoe UI" w:hAnsi="Segoe UI" w:cs="Segoe UI"/>
      <w:sz w:val="18"/>
      <w:szCs w:val="18"/>
    </w:rPr>
  </w:style>
  <w:style w:type="character" w:styleId="Hyperlink">
    <w:name w:val="Hyperlink"/>
    <w:basedOn w:val="Fontepargpadro"/>
    <w:uiPriority w:val="99"/>
    <w:unhideWhenUsed/>
    <w:rsid w:val="0087718C"/>
    <w:rPr>
      <w:color w:val="0563C1" w:themeColor="hyperlink"/>
      <w:u w:val="single"/>
    </w:rPr>
  </w:style>
  <w:style w:type="character" w:customStyle="1" w:styleId="MenoPendente1">
    <w:name w:val="Menção Pendente1"/>
    <w:basedOn w:val="Fontepargpadro"/>
    <w:uiPriority w:val="99"/>
    <w:semiHidden/>
    <w:unhideWhenUsed/>
    <w:rsid w:val="0087718C"/>
    <w:rPr>
      <w:color w:val="605E5C"/>
      <w:shd w:val="clear" w:color="auto" w:fill="E1DFDD"/>
    </w:rPr>
  </w:style>
  <w:style w:type="character" w:styleId="Nmerodepgina">
    <w:name w:val="page number"/>
    <w:basedOn w:val="Fontepargpadro"/>
    <w:uiPriority w:val="99"/>
    <w:semiHidden/>
    <w:unhideWhenUsed/>
    <w:rsid w:val="00FE1EB3"/>
  </w:style>
  <w:style w:type="paragraph" w:styleId="Ttulo">
    <w:name w:val="Title"/>
    <w:basedOn w:val="Normal"/>
    <w:next w:val="Normal"/>
    <w:link w:val="TtuloChar"/>
    <w:uiPriority w:val="10"/>
    <w:qFormat/>
    <w:rsid w:val="009F3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F31AE"/>
    <w:rPr>
      <w:rFonts w:asciiTheme="majorHAnsi" w:eastAsiaTheme="majorEastAsia" w:hAnsiTheme="majorHAnsi" w:cstheme="majorBidi"/>
      <w:spacing w:val="-10"/>
      <w:kern w:val="28"/>
      <w:sz w:val="56"/>
      <w:szCs w:val="56"/>
    </w:rPr>
  </w:style>
  <w:style w:type="character" w:styleId="Forte">
    <w:name w:val="Strong"/>
    <w:basedOn w:val="Fontepargpadro"/>
    <w:uiPriority w:val="22"/>
    <w:qFormat/>
    <w:rsid w:val="004A33BB"/>
    <w:rPr>
      <w:b/>
      <w:bCs/>
    </w:rPr>
  </w:style>
  <w:style w:type="paragraph" w:customStyle="1" w:styleId="Default">
    <w:name w:val="Default"/>
    <w:rsid w:val="00DF127F"/>
    <w:pPr>
      <w:autoSpaceDE w:val="0"/>
      <w:autoSpaceDN w:val="0"/>
      <w:adjustRightInd w:val="0"/>
      <w:spacing w:after="0" w:line="240" w:lineRule="auto"/>
    </w:pPr>
    <w:rPr>
      <w:rFonts w:ascii="Calibri" w:hAnsi="Calibri" w:cs="Calibri"/>
      <w:color w:val="000000"/>
      <w:sz w:val="24"/>
      <w:szCs w:val="24"/>
      <w:lang w:val="pt-BR"/>
    </w:rPr>
  </w:style>
  <w:style w:type="character" w:customStyle="1" w:styleId="UnresolvedMention">
    <w:name w:val="Unresolved Mention"/>
    <w:basedOn w:val="Fontepargpadro"/>
    <w:uiPriority w:val="99"/>
    <w:semiHidden/>
    <w:unhideWhenUsed/>
    <w:rsid w:val="00E7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76356">
      <w:bodyDiv w:val="1"/>
      <w:marLeft w:val="0"/>
      <w:marRight w:val="0"/>
      <w:marTop w:val="0"/>
      <w:marBottom w:val="0"/>
      <w:divBdr>
        <w:top w:val="none" w:sz="0" w:space="0" w:color="auto"/>
        <w:left w:val="none" w:sz="0" w:space="0" w:color="auto"/>
        <w:bottom w:val="none" w:sz="0" w:space="0" w:color="auto"/>
        <w:right w:val="none" w:sz="0" w:space="0" w:color="auto"/>
      </w:divBdr>
    </w:div>
    <w:div w:id="18408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d.mit.edu/resources/develop-your-elevator-pi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ferenciaweb.rnp.br/webconf/international-seminars-on-healt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ice.camargo@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queensu.ca/internationalvisitors/invitation/invitation-letter-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8F47582C80D4BAAFB129F7696BFD3" ma:contentTypeVersion="8" ma:contentTypeDescription="Create a new document." ma:contentTypeScope="" ma:versionID="63163fd995a6f3eea8cd0196f5c335eb">
  <xsd:schema xmlns:xsd="http://www.w3.org/2001/XMLSchema" xmlns:xs="http://www.w3.org/2001/XMLSchema" xmlns:p="http://schemas.microsoft.com/office/2006/metadata/properties" xmlns:ns2="a3944e14-ae74-4ad5-a7b5-d351585f23d0" xmlns:ns3="b371a95c-d500-499e-b351-d200f6fa6289" targetNamespace="http://schemas.microsoft.com/office/2006/metadata/properties" ma:root="true" ma:fieldsID="dbb6bc71c89be3d6ab69a5b89bc7452d" ns2:_="" ns3:_="">
    <xsd:import namespace="a3944e14-ae74-4ad5-a7b5-d351585f23d0"/>
    <xsd:import namespace="b371a95c-d500-499e-b351-d200f6fa62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44e14-ae74-4ad5-a7b5-d351585f23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1a95c-d500-499e-b351-d200f6fa62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46A52-AD7D-4CB0-8251-A22DADD5F0F6}">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b371a95c-d500-499e-b351-d200f6fa6289"/>
    <ds:schemaRef ds:uri="a3944e14-ae74-4ad5-a7b5-d351585f23d0"/>
    <ds:schemaRef ds:uri="http://www.w3.org/XML/1998/namespace"/>
  </ds:schemaRefs>
</ds:datastoreItem>
</file>

<file path=customXml/itemProps2.xml><?xml version="1.0" encoding="utf-8"?>
<ds:datastoreItem xmlns:ds="http://schemas.openxmlformats.org/officeDocument/2006/customXml" ds:itemID="{D98639BE-F649-4470-840C-AEA682EE5C15}">
  <ds:schemaRefs>
    <ds:schemaRef ds:uri="http://schemas.microsoft.com/sharepoint/v3/contenttype/forms"/>
  </ds:schemaRefs>
</ds:datastoreItem>
</file>

<file path=customXml/itemProps3.xml><?xml version="1.0" encoding="utf-8"?>
<ds:datastoreItem xmlns:ds="http://schemas.openxmlformats.org/officeDocument/2006/customXml" ds:itemID="{2068245A-E27E-4FB3-9E54-C9CAD72D3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44e14-ae74-4ad5-a7b5-d351585f23d0"/>
    <ds:schemaRef ds:uri="b371a95c-d500-499e-b351-d200f6fa6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7970</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Gomez</dc:creator>
  <cp:lastModifiedBy>PPGN</cp:lastModifiedBy>
  <cp:revision>2</cp:revision>
  <cp:lastPrinted>2016-10-05T19:06:00Z</cp:lastPrinted>
  <dcterms:created xsi:type="dcterms:W3CDTF">2024-02-02T16:22:00Z</dcterms:created>
  <dcterms:modified xsi:type="dcterms:W3CDTF">2024-02-02T16:22:00Z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0x0101009BB8F47582C80D4BAAFB129F7696BFD3</vt:lpwstr>
  </property>
</Properties>
</file>