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F0" w:rsidRDefault="003412F0">
      <w:pPr>
        <w:tabs>
          <w:tab w:val="center" w:pos="4419"/>
          <w:tab w:val="right" w:pos="8838"/>
        </w:tabs>
        <w:spacing w:after="0"/>
        <w:jc w:val="center"/>
      </w:pPr>
    </w:p>
    <w:p w:rsidR="003412F0" w:rsidRDefault="00E30261">
      <w:pPr>
        <w:tabs>
          <w:tab w:val="center" w:pos="4419"/>
          <w:tab w:val="right" w:pos="8838"/>
        </w:tabs>
        <w:spacing w:after="0"/>
        <w:jc w:val="center"/>
      </w:pPr>
      <w:r>
        <w:rPr>
          <w:noProof/>
        </w:rPr>
        <w:drawing>
          <wp:inline distT="0" distB="0" distL="0" distR="0">
            <wp:extent cx="723265" cy="723265"/>
            <wp:effectExtent l="0" t="0" r="0" b="0"/>
            <wp:docPr id="1" name="image1.jpg" descr="Descrição: C:\Users\Ernani\Desktop\brasao-p-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ção: C:\Users\Ernani\Desktop\brasao-p-b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12F0" w:rsidRDefault="00E30261">
      <w:pPr>
        <w:tabs>
          <w:tab w:val="center" w:pos="4419"/>
          <w:tab w:val="right" w:pos="8838"/>
        </w:tabs>
        <w:spacing w:after="0"/>
        <w:jc w:val="center"/>
      </w:pPr>
      <w:r>
        <w:t>MINISTÉRIO DA EDUCAÇÃO</w:t>
      </w:r>
    </w:p>
    <w:p w:rsidR="003412F0" w:rsidRDefault="00E30261">
      <w:pPr>
        <w:tabs>
          <w:tab w:val="center" w:pos="4419"/>
          <w:tab w:val="right" w:pos="8838"/>
        </w:tabs>
        <w:spacing w:after="0"/>
        <w:jc w:val="center"/>
      </w:pPr>
      <w:r>
        <w:t>UNIVERSIDADE FEDERAL DE SANTA CATARINA</w:t>
      </w:r>
    </w:p>
    <w:p w:rsidR="003412F0" w:rsidRDefault="003412F0">
      <w:pPr>
        <w:tabs>
          <w:tab w:val="center" w:pos="4419"/>
          <w:tab w:val="right" w:pos="8838"/>
        </w:tabs>
        <w:spacing w:after="0"/>
        <w:jc w:val="center"/>
      </w:pPr>
    </w:p>
    <w:p w:rsidR="003412F0" w:rsidRDefault="00E30261">
      <w:pPr>
        <w:spacing w:after="0"/>
        <w:jc w:val="center"/>
        <w:rPr>
          <w:b/>
          <w:color w:val="FF0000"/>
        </w:rPr>
      </w:pPr>
      <w:r>
        <w:rPr>
          <w:b/>
        </w:rPr>
        <w:t>DOCUMENTO DE FORMALIZAÇÃO DA DEMANDA</w:t>
      </w:r>
      <w:r>
        <w:rPr>
          <w:b/>
        </w:rPr>
        <w:br/>
      </w:r>
      <w:r>
        <w:rPr>
          <w:b/>
          <w:sz w:val="20"/>
          <w:szCs w:val="20"/>
          <w:shd w:val="clear" w:color="auto" w:fill="E2EFD9"/>
        </w:rPr>
        <w:t>Versão 1/2022</w:t>
      </w:r>
      <w:r>
        <w:rPr>
          <w:b/>
        </w:rPr>
        <w:br/>
      </w:r>
      <w:r>
        <w:rPr>
          <w:b/>
        </w:rPr>
        <w:br/>
      </w:r>
    </w:p>
    <w:tbl>
      <w:tblPr>
        <w:tblStyle w:val="a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1560"/>
        <w:gridCol w:w="3240"/>
      </w:tblGrid>
      <w:tr w:rsidR="001B77AA" w:rsidTr="00173277">
        <w:trPr>
          <w:jc w:val="center"/>
        </w:trPr>
        <w:tc>
          <w:tcPr>
            <w:tcW w:w="9570" w:type="dxa"/>
            <w:gridSpan w:val="3"/>
          </w:tcPr>
          <w:p w:rsidR="001B77AA" w:rsidRDefault="001B77AA" w:rsidP="00DC55F9">
            <w:r>
              <w:t>Setor Requisitante (Unidade/Setor/</w:t>
            </w:r>
            <w:proofErr w:type="spellStart"/>
            <w:r>
              <w:t>Depto</w:t>
            </w:r>
            <w:proofErr w:type="spellEnd"/>
            <w:r>
              <w:t xml:space="preserve">): Programa de Pós-Graduação em </w:t>
            </w:r>
            <w:r w:rsidR="00DC55F9">
              <w:t>Nutrição</w:t>
            </w:r>
            <w:r>
              <w:t>/CCS</w:t>
            </w:r>
          </w:p>
        </w:tc>
      </w:tr>
      <w:tr w:rsidR="001B77AA" w:rsidTr="00173277">
        <w:trPr>
          <w:jc w:val="center"/>
        </w:trPr>
        <w:tc>
          <w:tcPr>
            <w:tcW w:w="6330" w:type="dxa"/>
            <w:gridSpan w:val="2"/>
          </w:tcPr>
          <w:p w:rsidR="001B77AA" w:rsidRDefault="001B77AA" w:rsidP="00DC55F9">
            <w:r>
              <w:t xml:space="preserve">Responsável pela Demanda: </w:t>
            </w:r>
            <w:r w:rsidR="00DC55F9">
              <w:t>Ana Carolina Fernandes</w:t>
            </w:r>
          </w:p>
        </w:tc>
        <w:tc>
          <w:tcPr>
            <w:tcW w:w="3240" w:type="dxa"/>
          </w:tcPr>
          <w:p w:rsidR="001B77AA" w:rsidRDefault="001B77AA" w:rsidP="00173277">
            <w:r>
              <w:t xml:space="preserve">Matrícula/SIAPE: </w:t>
            </w:r>
            <w:r w:rsidR="00DC55F9" w:rsidRPr="00DC55F9">
              <w:t>3775944</w:t>
            </w:r>
          </w:p>
        </w:tc>
      </w:tr>
      <w:tr w:rsidR="001B77AA" w:rsidTr="00173277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</w:tcPr>
          <w:p w:rsidR="001B77AA" w:rsidRDefault="001B77AA" w:rsidP="00DC55F9">
            <w:r>
              <w:t xml:space="preserve">E-mail: </w:t>
            </w:r>
            <w:r w:rsidRPr="00036F29">
              <w:t>ppg</w:t>
            </w:r>
            <w:r w:rsidR="00DC55F9">
              <w:t>n</w:t>
            </w:r>
            <w:r w:rsidRPr="00036F29">
              <w:t>@contato.ufsc.br</w:t>
            </w:r>
          </w:p>
        </w:tc>
        <w:tc>
          <w:tcPr>
            <w:tcW w:w="4800" w:type="dxa"/>
            <w:gridSpan w:val="2"/>
            <w:tcBorders>
              <w:bottom w:val="single" w:sz="4" w:space="0" w:color="000000"/>
            </w:tcBorders>
          </w:tcPr>
          <w:p w:rsidR="001B77AA" w:rsidRDefault="001B77AA" w:rsidP="00173277">
            <w:r>
              <w:t xml:space="preserve">Telefone: </w:t>
            </w:r>
            <w:r w:rsidR="00DC55F9">
              <w:t>(48) 3721-6131</w:t>
            </w:r>
          </w:p>
        </w:tc>
      </w:tr>
      <w:tr w:rsidR="003412F0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12F0" w:rsidRDefault="003412F0"/>
          <w:p w:rsidR="003412F0" w:rsidRPr="001766BC" w:rsidRDefault="00E30261" w:rsidP="001B77AA">
            <w:pPr>
              <w:numPr>
                <w:ilvl w:val="0"/>
                <w:numId w:val="2"/>
              </w:numPr>
              <w:spacing w:line="276" w:lineRule="auto"/>
              <w:rPr>
                <w:shd w:val="clear" w:color="auto" w:fill="FFF2CC"/>
              </w:rPr>
            </w:pPr>
            <w:r w:rsidRPr="001766BC">
              <w:rPr>
                <w:u w:val="single"/>
                <w:shd w:val="clear" w:color="auto" w:fill="FFF2CC"/>
              </w:rPr>
              <w:t>NÃO EXCLUA OU ALTERE NENHUM CAMPO!</w:t>
            </w:r>
          </w:p>
          <w:p w:rsidR="003412F0" w:rsidRPr="001766BC" w:rsidRDefault="00E30261" w:rsidP="001B77AA">
            <w:pPr>
              <w:numPr>
                <w:ilvl w:val="0"/>
                <w:numId w:val="2"/>
              </w:numPr>
              <w:spacing w:line="276" w:lineRule="auto"/>
              <w:rPr>
                <w:shd w:val="clear" w:color="auto" w:fill="FFF2CC"/>
              </w:rPr>
            </w:pPr>
            <w:r w:rsidRPr="001766BC">
              <w:rPr>
                <w:shd w:val="clear" w:color="auto" w:fill="FFF2CC"/>
              </w:rPr>
              <w:t>Elabore o texto com base nas instruções em vermelho que se aplicam a sua demanda.</w:t>
            </w:r>
          </w:p>
          <w:p w:rsidR="003412F0" w:rsidRPr="001766BC" w:rsidRDefault="00E30261" w:rsidP="001B77AA">
            <w:pPr>
              <w:numPr>
                <w:ilvl w:val="0"/>
                <w:numId w:val="2"/>
              </w:numPr>
              <w:spacing w:line="276" w:lineRule="auto"/>
              <w:rPr>
                <w:shd w:val="clear" w:color="auto" w:fill="FFF2CC"/>
              </w:rPr>
            </w:pPr>
            <w:r w:rsidRPr="001766BC">
              <w:rPr>
                <w:shd w:val="clear" w:color="auto" w:fill="FFF2CC"/>
              </w:rPr>
              <w:t>Caso algum campo não seja utilizável, informe o texto “Não se aplica”.</w:t>
            </w:r>
          </w:p>
          <w:p w:rsidR="003412F0" w:rsidRPr="001766BC" w:rsidRDefault="00E30261" w:rsidP="001B77AA">
            <w:pPr>
              <w:numPr>
                <w:ilvl w:val="0"/>
                <w:numId w:val="2"/>
              </w:numPr>
              <w:spacing w:line="276" w:lineRule="auto"/>
              <w:rPr>
                <w:shd w:val="clear" w:color="auto" w:fill="FFF2CC"/>
              </w:rPr>
            </w:pPr>
            <w:r w:rsidRPr="001766BC">
              <w:rPr>
                <w:shd w:val="clear" w:color="auto" w:fill="FFF2CC"/>
              </w:rPr>
              <w:t xml:space="preserve">Após finalizar a edição, </w:t>
            </w:r>
            <w:r w:rsidRPr="001766BC">
              <w:rPr>
                <w:u w:val="single"/>
                <w:shd w:val="clear" w:color="auto" w:fill="FFF2CC"/>
              </w:rPr>
              <w:t>apague todas as instruções em vermelho que restaram</w:t>
            </w:r>
            <w:r w:rsidRPr="001766BC">
              <w:rPr>
                <w:shd w:val="clear" w:color="auto" w:fill="FFF2CC"/>
              </w:rPr>
              <w:t>.</w:t>
            </w:r>
          </w:p>
          <w:p w:rsidR="003412F0" w:rsidRPr="001766BC" w:rsidRDefault="00E30261" w:rsidP="001B77AA">
            <w:pPr>
              <w:numPr>
                <w:ilvl w:val="0"/>
                <w:numId w:val="2"/>
              </w:numPr>
              <w:spacing w:line="276" w:lineRule="auto"/>
              <w:rPr>
                <w:shd w:val="clear" w:color="auto" w:fill="FFF2CC"/>
              </w:rPr>
            </w:pPr>
            <w:r w:rsidRPr="001766BC">
              <w:rPr>
                <w:shd w:val="clear" w:color="auto" w:fill="FFF2CC"/>
              </w:rPr>
              <w:t>Este documento não é um formulário. Portanto, deve ser elaborado detalhadamente.</w:t>
            </w:r>
          </w:p>
          <w:p w:rsidR="001B77AA" w:rsidRPr="001766BC" w:rsidRDefault="001B77AA" w:rsidP="001B77AA">
            <w:pPr>
              <w:numPr>
                <w:ilvl w:val="0"/>
                <w:numId w:val="2"/>
              </w:numPr>
              <w:spacing w:line="276" w:lineRule="auto"/>
              <w:rPr>
                <w:shd w:val="clear" w:color="auto" w:fill="FFF2CC"/>
              </w:rPr>
            </w:pPr>
            <w:r w:rsidRPr="001766BC">
              <w:rPr>
                <w:shd w:val="clear" w:color="auto" w:fill="FFF2CC"/>
              </w:rPr>
              <w:t>O arquivo deve ser preenchido e enviado em Word para a secretaria</w:t>
            </w:r>
          </w:p>
          <w:p w:rsidR="001B77AA" w:rsidRDefault="001B77AA" w:rsidP="000B5312">
            <w:pPr>
              <w:numPr>
                <w:ilvl w:val="0"/>
                <w:numId w:val="2"/>
              </w:numPr>
              <w:spacing w:line="276" w:lineRule="auto"/>
              <w:rPr>
                <w:color w:val="FF0000"/>
                <w:shd w:val="clear" w:color="auto" w:fill="FFF2CC"/>
              </w:rPr>
            </w:pPr>
            <w:r w:rsidRPr="001766BC">
              <w:rPr>
                <w:shd w:val="clear" w:color="auto" w:fill="FFF2CC"/>
              </w:rPr>
              <w:t xml:space="preserve">Os itens grifados em amarelo serão </w:t>
            </w:r>
            <w:r w:rsidR="000B5312">
              <w:rPr>
                <w:shd w:val="clear" w:color="auto" w:fill="FFF2CC"/>
              </w:rPr>
              <w:t>preenchidos</w:t>
            </w:r>
            <w:r w:rsidRPr="001766BC">
              <w:rPr>
                <w:shd w:val="clear" w:color="auto" w:fill="FFF2CC"/>
              </w:rPr>
              <w:t xml:space="preserve"> pela secretaria do PPG</w:t>
            </w:r>
            <w:r w:rsidR="00DC55F9">
              <w:rPr>
                <w:shd w:val="clear" w:color="auto" w:fill="FFF2CC"/>
              </w:rPr>
              <w:t>N</w:t>
            </w:r>
          </w:p>
        </w:tc>
      </w:tr>
      <w:tr w:rsidR="003412F0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3412F0" w:rsidRDefault="00E30261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Justificativa da necessidade da aquisição, considerando o Planejamento Estratégico (se for o caso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3412F0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3412F0" w:rsidRDefault="00E30261">
            <w:pPr>
              <w:rPr>
                <w:color w:val="FF0000"/>
              </w:rPr>
            </w:pPr>
            <w:r>
              <w:rPr>
                <w:color w:val="FF0000"/>
              </w:rPr>
              <w:t>Descrição do objeto a ser adquirido (grupo de materiais, por exemplo) e justificativa detalhada da aquisição:</w:t>
            </w:r>
          </w:p>
          <w:p w:rsidR="003412F0" w:rsidRDefault="00E30261">
            <w:pPr>
              <w:numPr>
                <w:ilvl w:val="0"/>
                <w:numId w:val="3"/>
              </w:num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parecer</w:t>
            </w:r>
            <w:proofErr w:type="gramEnd"/>
            <w:r>
              <w:rPr>
                <w:color w:val="FF0000"/>
              </w:rPr>
              <w:t xml:space="preserve"> técnico sobre o motivo/finalidade/necessidade da aquisição (relevância para as atividades da Universidade);</w:t>
            </w:r>
          </w:p>
          <w:p w:rsidR="003412F0" w:rsidRDefault="00E30261">
            <w:pPr>
              <w:numPr>
                <w:ilvl w:val="0"/>
                <w:numId w:val="3"/>
              </w:num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local</w:t>
            </w:r>
            <w:proofErr w:type="gramEnd"/>
            <w:r>
              <w:rPr>
                <w:color w:val="FF0000"/>
              </w:rPr>
              <w:t xml:space="preserve"> de utilização;</w:t>
            </w:r>
          </w:p>
          <w:p w:rsidR="003412F0" w:rsidRDefault="00E30261">
            <w:pPr>
              <w:numPr>
                <w:ilvl w:val="0"/>
                <w:numId w:val="3"/>
              </w:num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previsão</w:t>
            </w:r>
            <w:proofErr w:type="gramEnd"/>
            <w:r>
              <w:rPr>
                <w:color w:val="FF0000"/>
              </w:rPr>
              <w:t xml:space="preserve"> de tempo de uso;</w:t>
            </w:r>
          </w:p>
          <w:p w:rsidR="003412F0" w:rsidRDefault="00E30261">
            <w:pPr>
              <w:numPr>
                <w:ilvl w:val="0"/>
                <w:numId w:val="3"/>
              </w:num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beneficiários</w:t>
            </w:r>
            <w:proofErr w:type="gramEnd"/>
            <w:r>
              <w:rPr>
                <w:color w:val="FF0000"/>
              </w:rPr>
              <w:t xml:space="preserve"> diretos;</w:t>
            </w:r>
          </w:p>
          <w:p w:rsidR="003412F0" w:rsidRDefault="00E30261">
            <w:pPr>
              <w:numPr>
                <w:ilvl w:val="0"/>
                <w:numId w:val="3"/>
              </w:num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destinação</w:t>
            </w:r>
            <w:proofErr w:type="gramEnd"/>
            <w:r>
              <w:rPr>
                <w:color w:val="FF0000"/>
              </w:rPr>
              <w:t xml:space="preserve"> após a finalização da pesquisa (se for o caso).</w:t>
            </w:r>
          </w:p>
        </w:tc>
      </w:tr>
      <w:tr w:rsidR="003412F0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3412F0" w:rsidRDefault="00E30261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 xml:space="preserve">Modalidade </w:t>
            </w:r>
          </w:p>
        </w:tc>
      </w:tr>
      <w:tr w:rsidR="003412F0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3412F0" w:rsidRDefault="00E30261" w:rsidP="00DC55F9">
            <w:pPr>
              <w:rPr>
                <w:color w:val="FF0000"/>
              </w:rPr>
            </w:pPr>
            <w:r>
              <w:rPr>
                <w:color w:val="FF0000"/>
              </w:rPr>
              <w:t xml:space="preserve">Dispensa de licitação </w:t>
            </w:r>
            <w:r w:rsidR="001766BC" w:rsidRPr="001766BC">
              <w:rPr>
                <w:b/>
                <w:color w:val="FF0000"/>
                <w:u w:val="single"/>
              </w:rPr>
              <w:t>OU</w:t>
            </w:r>
            <w:r w:rsidRPr="001766BC">
              <w:rPr>
                <w:b/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 xml:space="preserve">Inexigibilidade de licitação </w:t>
            </w:r>
            <w:r w:rsidR="00DC55F9">
              <w:rPr>
                <w:color w:val="FF0000"/>
              </w:rPr>
              <w:t>(para materiais que só tem um único fornecedor existente)</w:t>
            </w:r>
          </w:p>
        </w:tc>
      </w:tr>
      <w:tr w:rsidR="003412F0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3412F0" w:rsidRDefault="00E30261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Enquadramento legal</w:t>
            </w:r>
          </w:p>
        </w:tc>
      </w:tr>
      <w:tr w:rsidR="003412F0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3412F0" w:rsidRDefault="00E302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Informar o enquadramento legal e texto da respectiva lei/decreto</w:t>
            </w:r>
          </w:p>
          <w:p w:rsidR="003412F0" w:rsidRDefault="00E30261">
            <w:pPr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Dispensa de licitação: art. 24 da Lei nº 8.666/93 </w:t>
            </w:r>
          </w:p>
          <w:p w:rsidR="003412F0" w:rsidRDefault="00E30261">
            <w:pPr>
              <w:numPr>
                <w:ilvl w:val="1"/>
                <w:numId w:val="1"/>
              </w:num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inciso</w:t>
            </w:r>
            <w:proofErr w:type="gramEnd"/>
            <w:r>
              <w:rPr>
                <w:color w:val="FF0000"/>
              </w:rPr>
              <w:t xml:space="preserve"> II (Dispensa por baixo valor)</w:t>
            </w:r>
          </w:p>
          <w:p w:rsidR="003412F0" w:rsidRDefault="00E30261">
            <w:pPr>
              <w:numPr>
                <w:ilvl w:val="1"/>
                <w:numId w:val="1"/>
              </w:num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inciso</w:t>
            </w:r>
            <w:proofErr w:type="gramEnd"/>
            <w:r>
              <w:rPr>
                <w:color w:val="FF0000"/>
              </w:rPr>
              <w:t xml:space="preserve"> XXI (Dispensa para projeto de pesquisa)</w:t>
            </w:r>
          </w:p>
          <w:p w:rsidR="001766BC" w:rsidRPr="001766BC" w:rsidRDefault="001766BC" w:rsidP="001766BC">
            <w:pPr>
              <w:rPr>
                <w:b/>
                <w:color w:val="FF0000"/>
                <w:u w:val="single"/>
              </w:rPr>
            </w:pPr>
            <w:r w:rsidRPr="001766BC">
              <w:rPr>
                <w:b/>
                <w:color w:val="FF0000"/>
                <w:u w:val="single"/>
              </w:rPr>
              <w:t>OU</w:t>
            </w:r>
          </w:p>
          <w:p w:rsidR="003412F0" w:rsidRDefault="00E30261" w:rsidP="001766BC">
            <w:pPr>
              <w:numPr>
                <w:ilvl w:val="0"/>
                <w:numId w:val="1"/>
              </w:numPr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Inexigibilidade de licitação: art. 25 da Lei nº 8.666/93 </w:t>
            </w:r>
          </w:p>
          <w:p w:rsidR="001766BC" w:rsidRPr="001766BC" w:rsidRDefault="001766BC" w:rsidP="001766BC">
            <w:pPr>
              <w:ind w:left="720"/>
              <w:rPr>
                <w:color w:val="FF0000"/>
                <w:highlight w:val="white"/>
              </w:rPr>
            </w:pPr>
          </w:p>
        </w:tc>
      </w:tr>
      <w:tr w:rsidR="003412F0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3412F0" w:rsidRDefault="00E30261">
            <w:pPr>
              <w:rPr>
                <w:b/>
                <w:color w:val="FF0000"/>
              </w:rPr>
            </w:pPr>
            <w:r>
              <w:rPr>
                <w:b/>
              </w:rPr>
              <w:t>4. Justificativas e informações complementares</w:t>
            </w:r>
          </w:p>
        </w:tc>
      </w:tr>
      <w:tr w:rsidR="003412F0">
        <w:trPr>
          <w:jc w:val="center"/>
        </w:trPr>
        <w:tc>
          <w:tcPr>
            <w:tcW w:w="9570" w:type="dxa"/>
            <w:gridSpan w:val="3"/>
          </w:tcPr>
          <w:p w:rsidR="00472C83" w:rsidRDefault="00472C83" w:rsidP="00472C83">
            <w:pPr>
              <w:keepNext/>
            </w:pPr>
            <w:r>
              <w:lastRenderedPageBreak/>
              <w:t>Os itens serão destinados exclusivamente à pesquisa com recursos provenientes do Programa de Apoio à Pós-Graduação (PROAP) da CAPES. Os recursos PROAP são para custeio das atividades científico-acadêmicas relacionadas à titulação de mestres e doutores e ao estágio</w:t>
            </w:r>
          </w:p>
          <w:p w:rsidR="00472C83" w:rsidRDefault="00472C83" w:rsidP="00472C83">
            <w:pPr>
              <w:keepNext/>
            </w:pPr>
            <w:proofErr w:type="gramStart"/>
            <w:r>
              <w:t>pós</w:t>
            </w:r>
            <w:proofErr w:type="gramEnd"/>
            <w:r>
              <w:t xml:space="preserve">-doutoral. </w:t>
            </w:r>
          </w:p>
          <w:p w:rsidR="00472C83" w:rsidRDefault="00472C83" w:rsidP="00472C83">
            <w:pPr>
              <w:keepNext/>
            </w:pPr>
            <w:r>
              <w:t>Todo projeto de pesquisa é aprovado no Programa de Pós-Graduação, passando pela avaliação de uma banca de qualificação. Considerando o período para aprovação dos projetos e o tempo de planejamento prévio para realização do processo licitatório, a</w:t>
            </w:r>
            <w:r w:rsidR="00DC55F9">
              <w:t>s</w:t>
            </w:r>
            <w:r>
              <w:t xml:space="preserve"> compra</w:t>
            </w:r>
            <w:r w:rsidR="00DC55F9">
              <w:t>s</w:t>
            </w:r>
            <w:r>
              <w:t xml:space="preserve"> de itens para pesquisa são feitas na modalidade de dispensa de licitação.</w:t>
            </w:r>
          </w:p>
          <w:p w:rsidR="00472C83" w:rsidRDefault="00472C83" w:rsidP="00472C83">
            <w:pPr>
              <w:keepNext/>
            </w:pPr>
          </w:p>
          <w:p w:rsidR="00472C83" w:rsidRDefault="00DC55F9" w:rsidP="00472C83">
            <w:pPr>
              <w:keepNext/>
              <w:rPr>
                <w:color w:val="FF0000"/>
              </w:rPr>
            </w:pPr>
            <w:r>
              <w:t>Informamos que a</w:t>
            </w:r>
            <w:r w:rsidR="00472C83">
              <w:t>ntes de solicitar a compra na modalidade de dispensa foram consultadas as atas de licitação</w:t>
            </w:r>
            <w:r w:rsidR="000B5312">
              <w:t xml:space="preserve"> </w:t>
            </w:r>
            <w:r w:rsidR="00472C83">
              <w:t xml:space="preserve">vigentes. </w:t>
            </w:r>
            <w:r w:rsidR="00472C83" w:rsidRPr="0092482F">
              <w:rPr>
                <w:color w:val="FF0000"/>
              </w:rPr>
              <w:t>Os itens selecionados não estão disponíveis para aquisição por processos</w:t>
            </w:r>
            <w:r w:rsidR="000B5312">
              <w:rPr>
                <w:color w:val="FF0000"/>
              </w:rPr>
              <w:t xml:space="preserve"> </w:t>
            </w:r>
            <w:r w:rsidR="0092482F">
              <w:rPr>
                <w:color w:val="FF0000"/>
              </w:rPr>
              <w:t>licitatórios em andamento.</w:t>
            </w:r>
            <w:proofErr w:type="gramStart"/>
            <w:r w:rsidR="0092482F">
              <w:rPr>
                <w:color w:val="FF0000"/>
              </w:rPr>
              <w:t>*</w:t>
            </w:r>
            <w:proofErr w:type="gramEnd"/>
          </w:p>
          <w:p w:rsidR="0092482F" w:rsidRDefault="0092482F" w:rsidP="00472C83">
            <w:pPr>
              <w:keepNext/>
              <w:rPr>
                <w:color w:val="FF0000"/>
              </w:rPr>
            </w:pPr>
          </w:p>
          <w:p w:rsidR="0092482F" w:rsidRPr="0092482F" w:rsidRDefault="0092482F" w:rsidP="00472C83">
            <w:pPr>
              <w:keepNext/>
              <w:rPr>
                <w:color w:val="FF0000"/>
              </w:rPr>
            </w:pPr>
            <w:r>
              <w:rPr>
                <w:color w:val="FF0000"/>
              </w:rPr>
              <w:t xml:space="preserve">*Caso o material </w:t>
            </w:r>
            <w:r w:rsidR="000B5312">
              <w:rPr>
                <w:color w:val="FF0000"/>
              </w:rPr>
              <w:t xml:space="preserve">esteja relacionado </w:t>
            </w:r>
            <w:r>
              <w:rPr>
                <w:color w:val="FF0000"/>
              </w:rPr>
              <w:t>em atas</w:t>
            </w:r>
            <w:r w:rsidR="000B5312">
              <w:rPr>
                <w:color w:val="FF0000"/>
              </w:rPr>
              <w:t xml:space="preserve"> de licitação vigentes, porém</w:t>
            </w:r>
            <w:r>
              <w:rPr>
                <w:color w:val="FF0000"/>
              </w:rPr>
              <w:t xml:space="preserve"> a especificação técnica não aten</w:t>
            </w:r>
            <w:r w:rsidR="000B5312">
              <w:rPr>
                <w:color w:val="FF0000"/>
              </w:rPr>
              <w:t>da à</w:t>
            </w:r>
            <w:r>
              <w:rPr>
                <w:color w:val="FF0000"/>
              </w:rPr>
              <w:t xml:space="preserve"> demanda do projeto, </w:t>
            </w:r>
            <w:r w:rsidRPr="000B5312">
              <w:rPr>
                <w:b/>
                <w:color w:val="FF0000"/>
              </w:rPr>
              <w:t>justificar</w:t>
            </w:r>
            <w:r>
              <w:rPr>
                <w:color w:val="FF0000"/>
              </w:rPr>
              <w:t>.</w:t>
            </w:r>
          </w:p>
          <w:p w:rsidR="00472C83" w:rsidRDefault="00472C83" w:rsidP="00472C83">
            <w:pPr>
              <w:keepNext/>
            </w:pPr>
          </w:p>
          <w:p w:rsidR="00472C83" w:rsidRDefault="00472C83" w:rsidP="00472C83">
            <w:pPr>
              <w:keepNext/>
            </w:pPr>
            <w:r>
              <w:t>Os materiais adquiridos serão destinados para uso no projeto "</w:t>
            </w:r>
            <w:proofErr w:type="spellStart"/>
            <w:r w:rsidRPr="00472C83">
              <w:rPr>
                <w:color w:val="FF0000"/>
              </w:rPr>
              <w:t>xxxxxx</w:t>
            </w:r>
            <w:proofErr w:type="spellEnd"/>
            <w:r>
              <w:t>".</w:t>
            </w:r>
          </w:p>
          <w:p w:rsidR="00472C83" w:rsidRDefault="00472C83" w:rsidP="00472C83">
            <w:pPr>
              <w:keepNext/>
              <w:rPr>
                <w:color w:val="FF0000"/>
              </w:rPr>
            </w:pPr>
          </w:p>
        </w:tc>
      </w:tr>
      <w:tr w:rsidR="003412F0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3412F0" w:rsidRDefault="00E30261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 </w:t>
            </w:r>
            <w:r>
              <w:rPr>
                <w:b/>
              </w:rPr>
              <w:t>Quantidade dos materiais a serem contratados, SIASG e PCA/</w:t>
            </w:r>
            <w:proofErr w:type="gramStart"/>
            <w:r>
              <w:rPr>
                <w:b/>
              </w:rPr>
              <w:t>PGC</w:t>
            </w:r>
            <w:proofErr w:type="gramEnd"/>
          </w:p>
        </w:tc>
      </w:tr>
      <w:tr w:rsidR="003412F0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3412F0" w:rsidRDefault="003412F0">
            <w:pPr>
              <w:jc w:val="left"/>
              <w:rPr>
                <w:color w:val="FF0000"/>
              </w:rPr>
            </w:pPr>
          </w:p>
          <w:tbl>
            <w:tblPr>
              <w:tblStyle w:val="a0"/>
              <w:tblW w:w="937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15"/>
              <w:gridCol w:w="2083"/>
              <w:gridCol w:w="2085"/>
              <w:gridCol w:w="1860"/>
              <w:gridCol w:w="1635"/>
            </w:tblGrid>
            <w:tr w:rsidR="003412F0"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1B77AA" w:rsidRDefault="00E30261">
                  <w:pPr>
                    <w:widowControl w:val="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CÓDIGO DO ITEM</w:t>
                  </w:r>
                  <w:r w:rsidR="001B77AA">
                    <w:rPr>
                      <w:b/>
                    </w:rPr>
                    <w:t xml:space="preserve"> </w:t>
                  </w:r>
                </w:p>
                <w:p w:rsidR="003412F0" w:rsidRDefault="001B77AA">
                  <w:pPr>
                    <w:widowControl w:val="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(catálogo UFSC</w:t>
                  </w:r>
                  <w:r w:rsidR="004E520A">
                    <w:rPr>
                      <w:sz w:val="18"/>
                      <w:szCs w:val="18"/>
                    </w:rPr>
                    <w:t xml:space="preserve"> – 1ª coluna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412F0" w:rsidRDefault="00E30261">
                  <w:pPr>
                    <w:widowControl w:val="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DESCRIÇÃO RESUMIDA</w:t>
                  </w:r>
                </w:p>
              </w:tc>
              <w:tc>
                <w:tcPr>
                  <w:tcW w:w="2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412F0" w:rsidRDefault="00E30261">
                  <w:pPr>
                    <w:widowControl w:val="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QUANTIDADE</w:t>
                  </w: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412F0" w:rsidRDefault="00E30261" w:rsidP="00D850C8">
                  <w:pPr>
                    <w:widowControl w:val="0"/>
                    <w:spacing w:after="0"/>
                    <w:jc w:val="center"/>
                    <w:rPr>
                      <w:b/>
                    </w:rPr>
                  </w:pPr>
                  <w:r w:rsidRPr="001B77AA">
                    <w:rPr>
                      <w:b/>
                      <w:highlight w:val="yellow"/>
                    </w:rPr>
                    <w:t>NÚMERO PGC</w:t>
                  </w:r>
                  <w:r w:rsidR="00DC55F9">
                    <w:rPr>
                      <w:b/>
                      <w:highlight w:val="yellow"/>
                    </w:rPr>
                    <w:t xml:space="preserve"> (2023</w:t>
                  </w:r>
                  <w:r w:rsidR="009632E9">
                    <w:rPr>
                      <w:b/>
                      <w:highlight w:val="yellow"/>
                    </w:rPr>
                    <w:t>)</w:t>
                  </w:r>
                  <w:r w:rsidRPr="001B77AA">
                    <w:rPr>
                      <w:b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412F0" w:rsidRDefault="00E30261">
                  <w:pPr>
                    <w:widowControl w:val="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CÓD. CATMAT</w:t>
                  </w:r>
                </w:p>
                <w:p w:rsidR="003412F0" w:rsidRDefault="001B77AA">
                  <w:pPr>
                    <w:widowControl w:val="0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362584">
                    <w:rPr>
                      <w:sz w:val="18"/>
                      <w:szCs w:val="18"/>
                    </w:rPr>
                    <w:t>SIASG</w:t>
                  </w:r>
                  <w:r>
                    <w:rPr>
                      <w:sz w:val="18"/>
                      <w:szCs w:val="18"/>
                    </w:rPr>
                    <w:t xml:space="preserve"> no catálogo UFSC)</w:t>
                  </w:r>
                </w:p>
              </w:tc>
            </w:tr>
            <w:tr w:rsidR="003412F0"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12F0" w:rsidRDefault="003412F0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20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12F0" w:rsidRDefault="003412F0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2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12F0" w:rsidRDefault="003412F0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12F0" w:rsidRDefault="003412F0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12F0" w:rsidRDefault="003412F0">
                  <w:pPr>
                    <w:widowControl w:val="0"/>
                    <w:spacing w:after="0"/>
                    <w:jc w:val="left"/>
                  </w:pPr>
                </w:p>
              </w:tc>
            </w:tr>
            <w:tr w:rsidR="003412F0"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12F0" w:rsidRDefault="003412F0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20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12F0" w:rsidRDefault="003412F0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2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12F0" w:rsidRDefault="003412F0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12F0" w:rsidRDefault="003412F0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12F0" w:rsidRDefault="003412F0">
                  <w:pPr>
                    <w:widowControl w:val="0"/>
                    <w:spacing w:after="0"/>
                    <w:jc w:val="left"/>
                  </w:pPr>
                </w:p>
              </w:tc>
            </w:tr>
          </w:tbl>
          <w:p w:rsidR="003412F0" w:rsidRDefault="003412F0">
            <w:pPr>
              <w:rPr>
                <w:b/>
                <w:color w:val="FF0000"/>
              </w:rPr>
            </w:pPr>
          </w:p>
        </w:tc>
      </w:tr>
      <w:tr w:rsidR="003412F0">
        <w:trPr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3412F0" w:rsidRDefault="00E30261">
            <w:pPr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</w:t>
            </w:r>
            <w:r>
              <w:rPr>
                <w:b/>
              </w:rPr>
              <w:t>Previsão de data em que devem ser adquiridos os materiais</w:t>
            </w:r>
          </w:p>
        </w:tc>
      </w:tr>
      <w:tr w:rsidR="003412F0">
        <w:trPr>
          <w:jc w:val="center"/>
        </w:trPr>
        <w:tc>
          <w:tcPr>
            <w:tcW w:w="9570" w:type="dxa"/>
            <w:gridSpan w:val="3"/>
          </w:tcPr>
          <w:p w:rsidR="003412F0" w:rsidRDefault="00E30261">
            <w:pPr>
              <w:rPr>
                <w:b/>
                <w:color w:val="FF0000"/>
              </w:rPr>
            </w:pPr>
            <w:r>
              <w:rPr>
                <w:color w:val="FF0000"/>
              </w:rPr>
              <w:t>Previsão do período em que será realizada a aquisição (emissão de empenho) e do tempo que atenderá a necessidade.</w:t>
            </w:r>
          </w:p>
        </w:tc>
      </w:tr>
      <w:tr w:rsidR="003412F0">
        <w:trPr>
          <w:trHeight w:val="75"/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3412F0" w:rsidRDefault="00E30261">
            <w:pPr>
              <w:rPr>
                <w:b/>
                <w:color w:val="FF0000"/>
              </w:rPr>
            </w:pPr>
            <w:r>
              <w:rPr>
                <w:b/>
              </w:rPr>
              <w:t>7.</w:t>
            </w:r>
            <w:r>
              <w:t xml:space="preserve"> </w:t>
            </w:r>
            <w:r>
              <w:rPr>
                <w:b/>
              </w:rPr>
              <w:t>Peculiaridades</w:t>
            </w:r>
          </w:p>
        </w:tc>
      </w:tr>
      <w:tr w:rsidR="003412F0">
        <w:trPr>
          <w:trHeight w:val="75"/>
          <w:jc w:val="center"/>
        </w:trPr>
        <w:tc>
          <w:tcPr>
            <w:tcW w:w="9570" w:type="dxa"/>
            <w:gridSpan w:val="3"/>
          </w:tcPr>
          <w:p w:rsidR="003412F0" w:rsidRDefault="003412F0">
            <w:pPr>
              <w:rPr>
                <w:b/>
                <w:color w:val="FF0000"/>
              </w:rPr>
            </w:pPr>
          </w:p>
          <w:p w:rsidR="003412F0" w:rsidRDefault="00E302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(Caso algum campo abaixo não se aplique a esta aquisição, </w:t>
            </w:r>
            <w:proofErr w:type="gramStart"/>
            <w:r>
              <w:rPr>
                <w:b/>
                <w:color w:val="FF0000"/>
              </w:rPr>
              <w:t>por favor</w:t>
            </w:r>
            <w:proofErr w:type="gramEnd"/>
            <w:r>
              <w:rPr>
                <w:b/>
                <w:color w:val="FF0000"/>
              </w:rPr>
              <w:t xml:space="preserve"> informe “Não se aplica”)</w:t>
            </w:r>
          </w:p>
          <w:p w:rsidR="003412F0" w:rsidRDefault="00E30261">
            <w:pPr>
              <w:rPr>
                <w:color w:val="FF0000"/>
              </w:rPr>
            </w:pPr>
            <w:r>
              <w:rPr>
                <w:color w:val="FF0000"/>
              </w:rPr>
              <w:t xml:space="preserve">Verifique </w:t>
            </w:r>
            <w:r>
              <w:rPr>
                <w:b/>
                <w:color w:val="FF0000"/>
                <w:u w:val="single"/>
              </w:rPr>
              <w:t>atentamente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>se algum item possui alguma peculiaridade.</w:t>
            </w:r>
          </w:p>
          <w:p w:rsidR="003412F0" w:rsidRDefault="003412F0">
            <w:pPr>
              <w:rPr>
                <w:b/>
                <w:color w:val="FF0000"/>
              </w:rPr>
            </w:pPr>
          </w:p>
        </w:tc>
      </w:tr>
      <w:tr w:rsidR="003412F0">
        <w:trPr>
          <w:trHeight w:val="75"/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3412F0" w:rsidRDefault="00E30261">
            <w:pPr>
              <w:rPr>
                <w:color w:val="FF0000"/>
              </w:rPr>
            </w:pPr>
            <w:r>
              <w:rPr>
                <w:b/>
              </w:rPr>
              <w:t>7.1 Informações técnicas sobre os itens</w:t>
            </w:r>
          </w:p>
        </w:tc>
      </w:tr>
      <w:tr w:rsidR="003412F0">
        <w:trPr>
          <w:trHeight w:val="75"/>
          <w:jc w:val="center"/>
        </w:trPr>
        <w:tc>
          <w:tcPr>
            <w:tcW w:w="9570" w:type="dxa"/>
            <w:gridSpan w:val="3"/>
          </w:tcPr>
          <w:p w:rsidR="003412F0" w:rsidRDefault="003412F0">
            <w:pPr>
              <w:rPr>
                <w:b/>
              </w:rPr>
            </w:pPr>
          </w:p>
          <w:p w:rsidR="003412F0" w:rsidRDefault="00E30261">
            <w:pPr>
              <w:rPr>
                <w:b/>
              </w:rPr>
            </w:pPr>
            <w:r>
              <w:rPr>
                <w:b/>
              </w:rPr>
              <w:t xml:space="preserve">7.1.1 Agrupamento em lotes </w:t>
            </w:r>
          </w:p>
          <w:p w:rsidR="003412F0" w:rsidRDefault="00E30261">
            <w:pPr>
              <w:rPr>
                <w:color w:val="FF0000"/>
              </w:rPr>
            </w:pPr>
            <w:r>
              <w:rPr>
                <w:color w:val="FF0000"/>
              </w:rPr>
              <w:t xml:space="preserve">Primeiramente, </w:t>
            </w:r>
            <w:hyperlink r:id="rId9" w:anchor="Agrupamento_de_itens_em_lotes">
              <w:r>
                <w:rPr>
                  <w:color w:val="FF0000"/>
                  <w:u w:val="single"/>
                </w:rPr>
                <w:t>confira se realmente se trata de um caso de agrupamento</w:t>
              </w:r>
            </w:hyperlink>
            <w:r>
              <w:rPr>
                <w:color w:val="FF0000"/>
              </w:rPr>
              <w:t>.</w:t>
            </w:r>
          </w:p>
          <w:p w:rsidR="003412F0" w:rsidRDefault="00E30261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a.</w:t>
            </w:r>
            <w:proofErr w:type="gramEnd"/>
            <w:r>
              <w:rPr>
                <w:color w:val="FF0000"/>
              </w:rPr>
              <w:t xml:space="preserve"> Relacione os itens e informe a respectiva justificativa para o agrupamento;</w:t>
            </w:r>
          </w:p>
          <w:p w:rsidR="003412F0" w:rsidRDefault="00E30261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b.</w:t>
            </w:r>
            <w:proofErr w:type="gramEnd"/>
            <w:r>
              <w:rPr>
                <w:color w:val="FF0000"/>
              </w:rPr>
              <w:t xml:space="preserve"> Em caso positivo, anexar planilha informando número e descrição dos itens agrupados (para posteriores empenhos em lote);</w:t>
            </w:r>
          </w:p>
          <w:p w:rsidR="003412F0" w:rsidRDefault="00E30261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c.</w:t>
            </w:r>
            <w:proofErr w:type="gramEnd"/>
            <w:r>
              <w:rPr>
                <w:color w:val="FF0000"/>
              </w:rPr>
              <w:t xml:space="preserve"> E-mail de contato (que não seja de uso exclusivo de um único servidor do setor).</w:t>
            </w:r>
          </w:p>
          <w:p w:rsidR="003412F0" w:rsidRDefault="003412F0">
            <w:pPr>
              <w:rPr>
                <w:color w:val="FF0000"/>
              </w:rPr>
            </w:pPr>
          </w:p>
          <w:p w:rsidR="003412F0" w:rsidRDefault="00E30261">
            <w:pPr>
              <w:rPr>
                <w:u w:val="single"/>
              </w:rPr>
            </w:pPr>
            <w:r>
              <w:rPr>
                <w:b/>
              </w:rPr>
              <w:t>7.1.2 Personalização de itens</w:t>
            </w:r>
          </w:p>
          <w:p w:rsidR="003412F0" w:rsidRDefault="00E30261">
            <w:pPr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Relacionar todos os itens deste processo que terão algum tipo de </w:t>
            </w:r>
            <w:r>
              <w:rPr>
                <w:b/>
                <w:color w:val="FF0000"/>
              </w:rPr>
              <w:t>personalização;</w:t>
            </w:r>
          </w:p>
          <w:p w:rsidR="003412F0" w:rsidRDefault="00E30261">
            <w:pPr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Indicar em que página do pedido encontra-se as características para a personalização (arte, modelo, informações técnicas </w:t>
            </w:r>
            <w:proofErr w:type="spellStart"/>
            <w:r>
              <w:rPr>
                <w:color w:val="FF0000"/>
              </w:rPr>
              <w:t>etc</w:t>
            </w:r>
            <w:proofErr w:type="spellEnd"/>
            <w:r>
              <w:rPr>
                <w:color w:val="FF0000"/>
              </w:rPr>
              <w:t>).</w:t>
            </w:r>
          </w:p>
          <w:p w:rsidR="003412F0" w:rsidRDefault="003412F0">
            <w:pPr>
              <w:rPr>
                <w:color w:val="FF0000"/>
              </w:rPr>
            </w:pPr>
          </w:p>
          <w:p w:rsidR="003412F0" w:rsidRDefault="00E30261">
            <w:pPr>
              <w:rPr>
                <w:b/>
              </w:rPr>
            </w:pPr>
            <w:r>
              <w:rPr>
                <w:b/>
              </w:rPr>
              <w:t>7.1.3 Demais peculiaridades sobre os itens</w:t>
            </w:r>
          </w:p>
          <w:p w:rsidR="003412F0" w:rsidRDefault="00E30261">
            <w:pPr>
              <w:rPr>
                <w:b/>
              </w:rPr>
            </w:pPr>
            <w:r>
              <w:rPr>
                <w:color w:val="FF0000"/>
              </w:rPr>
              <w:lastRenderedPageBreak/>
              <w:t>Informar se os itens estão sendo compartilhados com outros órgãos, se são direcionados a ME/EPP ou de ampla concorrência, bem como demais características.</w:t>
            </w:r>
          </w:p>
          <w:p w:rsidR="003412F0" w:rsidRDefault="003412F0">
            <w:pPr>
              <w:rPr>
                <w:b/>
              </w:rPr>
            </w:pPr>
          </w:p>
        </w:tc>
      </w:tr>
      <w:tr w:rsidR="003412F0">
        <w:trPr>
          <w:trHeight w:val="75"/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3412F0" w:rsidRDefault="00D850C8" w:rsidP="001B77AA">
            <w:pPr>
              <w:jc w:val="left"/>
              <w:rPr>
                <w:color w:val="FF0000"/>
              </w:rPr>
            </w:pPr>
            <w:r>
              <w:rPr>
                <w:b/>
              </w:rPr>
              <w:lastRenderedPageBreak/>
              <w:t xml:space="preserve">7.2 </w:t>
            </w:r>
            <w:r w:rsidR="00E30261">
              <w:rPr>
                <w:b/>
              </w:rPr>
              <w:t>Fase de aceitação (somente para licitação</w:t>
            </w:r>
            <w:proofErr w:type="gramStart"/>
            <w:r w:rsidR="00E30261">
              <w:rPr>
                <w:b/>
              </w:rPr>
              <w:t>)</w:t>
            </w:r>
            <w:proofErr w:type="gramEnd"/>
            <w:r w:rsidR="00E30261">
              <w:br/>
            </w:r>
            <w:hyperlink r:id="rId10" w:anchor="Documentos_pass.C3.ADveis_de_exig.C3.AAncia_aos_fornecedores_em_cada_etapa_da_licita.C3.A7.C3.A3o">
              <w:r w:rsidR="00E30261">
                <w:rPr>
                  <w:color w:val="1155CC"/>
                  <w:sz w:val="20"/>
                  <w:szCs w:val="20"/>
                  <w:u w:val="single"/>
                </w:rPr>
                <w:t>(saiba mais sobre as fases do pregão no Manual de Compras)</w:t>
              </w:r>
            </w:hyperlink>
          </w:p>
        </w:tc>
      </w:tr>
      <w:tr w:rsidR="003412F0">
        <w:trPr>
          <w:trHeight w:val="75"/>
          <w:jc w:val="center"/>
        </w:trPr>
        <w:tc>
          <w:tcPr>
            <w:tcW w:w="9570" w:type="dxa"/>
            <w:gridSpan w:val="3"/>
          </w:tcPr>
          <w:p w:rsidR="00D850C8" w:rsidRDefault="00D850C8" w:rsidP="00D850C8">
            <w:pPr>
              <w:rPr>
                <w:b/>
              </w:rPr>
            </w:pPr>
          </w:p>
          <w:p w:rsidR="003412F0" w:rsidRDefault="00D850C8" w:rsidP="00D850C8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D850C8" w:rsidRDefault="00D850C8" w:rsidP="00D850C8">
            <w:pPr>
              <w:rPr>
                <w:color w:val="FF0000"/>
              </w:rPr>
            </w:pPr>
          </w:p>
        </w:tc>
      </w:tr>
      <w:tr w:rsidR="003412F0">
        <w:trPr>
          <w:trHeight w:val="75"/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3412F0" w:rsidRDefault="00E30261" w:rsidP="001B77AA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b/>
              </w:rPr>
              <w:t>7.3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Fase de habilitação (somente para licitação) </w:t>
            </w:r>
            <w:r>
              <w:rPr>
                <w:b/>
              </w:rPr>
              <w:br/>
            </w:r>
            <w:hyperlink r:id="rId11" w:anchor="Documentos_pass.C3.ADveis_de_exig.C3.AAncia_aos_fornecedores_em_cada_etapa_da_licita.C3.A7.C3.A3o">
              <w:r>
                <w:rPr>
                  <w:color w:val="1155CC"/>
                  <w:sz w:val="20"/>
                  <w:szCs w:val="20"/>
                  <w:u w:val="single"/>
                </w:rPr>
                <w:t>(saiba mais sobre as fases do pregão no Manual de Compras)</w:t>
              </w:r>
            </w:hyperlink>
          </w:p>
        </w:tc>
      </w:tr>
      <w:tr w:rsidR="003412F0">
        <w:trPr>
          <w:trHeight w:val="75"/>
          <w:jc w:val="center"/>
        </w:trPr>
        <w:tc>
          <w:tcPr>
            <w:tcW w:w="9570" w:type="dxa"/>
            <w:gridSpan w:val="3"/>
          </w:tcPr>
          <w:p w:rsidR="003412F0" w:rsidRDefault="00D850C8">
            <w:pPr>
              <w:rPr>
                <w:color w:val="FF0000"/>
              </w:rPr>
            </w:pPr>
            <w:r>
              <w:rPr>
                <w:b/>
              </w:rPr>
              <w:t>-</w:t>
            </w:r>
          </w:p>
          <w:p w:rsidR="003412F0" w:rsidRDefault="003412F0">
            <w:pPr>
              <w:rPr>
                <w:color w:val="FF0000"/>
              </w:rPr>
            </w:pPr>
          </w:p>
        </w:tc>
      </w:tr>
      <w:tr w:rsidR="003412F0">
        <w:trPr>
          <w:trHeight w:val="75"/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3412F0" w:rsidRDefault="00E30261" w:rsidP="001B77AA">
            <w:pPr>
              <w:jc w:val="left"/>
              <w:rPr>
                <w:b/>
              </w:rPr>
            </w:pPr>
            <w:r>
              <w:rPr>
                <w:b/>
              </w:rPr>
              <w:t>7.4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Fase de execução (obrigações da contratada) (todas as modalidades) </w:t>
            </w:r>
            <w:r>
              <w:rPr>
                <w:b/>
              </w:rPr>
              <w:br/>
            </w:r>
            <w:hyperlink r:id="rId12" w:anchor="Documentos_pass.C3.ADveis_de_exig.C3.AAncia_aos_fornecedores_em_cada_etapa_da_licita.C3.A7.C3.A3o">
              <w:r>
                <w:rPr>
                  <w:color w:val="1155CC"/>
                  <w:sz w:val="20"/>
                  <w:szCs w:val="20"/>
                  <w:u w:val="single"/>
                </w:rPr>
                <w:t>(saiba mais sobre as fases do pregão no Manual de Compras)</w:t>
              </w:r>
            </w:hyperlink>
          </w:p>
        </w:tc>
      </w:tr>
      <w:tr w:rsidR="003412F0">
        <w:trPr>
          <w:trHeight w:val="75"/>
          <w:jc w:val="center"/>
        </w:trPr>
        <w:tc>
          <w:tcPr>
            <w:tcW w:w="9570" w:type="dxa"/>
            <w:gridSpan w:val="3"/>
          </w:tcPr>
          <w:p w:rsidR="003412F0" w:rsidRDefault="003412F0">
            <w:pPr>
              <w:rPr>
                <w:b/>
              </w:rPr>
            </w:pPr>
          </w:p>
          <w:p w:rsidR="003412F0" w:rsidRDefault="00E30261">
            <w:pPr>
              <w:rPr>
                <w:b/>
              </w:rPr>
            </w:pPr>
            <w:r>
              <w:rPr>
                <w:b/>
              </w:rPr>
              <w:t>7.4.1 Informações sobre prazo e condições de entrega</w:t>
            </w:r>
          </w:p>
          <w:p w:rsidR="003412F0" w:rsidRDefault="00E30261">
            <w:pPr>
              <w:rPr>
                <w:b/>
              </w:rPr>
            </w:pPr>
            <w:r>
              <w:rPr>
                <w:color w:val="FF0000"/>
              </w:rPr>
              <w:t xml:space="preserve">Informar se haverá </w:t>
            </w:r>
            <w:r>
              <w:rPr>
                <w:b/>
                <w:color w:val="FF0000"/>
              </w:rPr>
              <w:t xml:space="preserve">prazos diferenciados ou condições especiais de entrega </w:t>
            </w:r>
            <w:r>
              <w:rPr>
                <w:color w:val="FF0000"/>
              </w:rPr>
              <w:t>do objeto.</w:t>
            </w:r>
          </w:p>
          <w:p w:rsidR="003412F0" w:rsidRDefault="003412F0">
            <w:pPr>
              <w:rPr>
                <w:b/>
              </w:rPr>
            </w:pPr>
          </w:p>
          <w:p w:rsidR="003412F0" w:rsidRDefault="00E30261">
            <w:pPr>
              <w:rPr>
                <w:b/>
              </w:rPr>
            </w:pPr>
            <w:r>
              <w:rPr>
                <w:b/>
              </w:rPr>
              <w:t>7.4.2 Informações sobre montagem e/ou instalação</w:t>
            </w:r>
          </w:p>
          <w:p w:rsidR="003412F0" w:rsidRDefault="00E30261">
            <w:pPr>
              <w:rPr>
                <w:color w:val="FF0000"/>
              </w:rPr>
            </w:pPr>
            <w:r>
              <w:rPr>
                <w:color w:val="FF0000"/>
              </w:rPr>
              <w:t xml:space="preserve">Informar se haverá exigência de </w:t>
            </w:r>
            <w:r>
              <w:rPr>
                <w:b/>
                <w:color w:val="FF0000"/>
              </w:rPr>
              <w:t xml:space="preserve">montagem e/ou instalação </w:t>
            </w:r>
            <w:r>
              <w:rPr>
                <w:color w:val="FF0000"/>
              </w:rPr>
              <w:t>do objeto adquirido, bem como os detalhes acerca do local e demais esclarecimentos.</w:t>
            </w:r>
          </w:p>
          <w:p w:rsidR="003412F0" w:rsidRDefault="003412F0">
            <w:pPr>
              <w:rPr>
                <w:color w:val="FF0000"/>
              </w:rPr>
            </w:pPr>
          </w:p>
          <w:p w:rsidR="003412F0" w:rsidRDefault="00E30261">
            <w:pPr>
              <w:rPr>
                <w:b/>
              </w:rPr>
            </w:pPr>
            <w:r>
              <w:rPr>
                <w:b/>
              </w:rPr>
              <w:t>7.4.3 Informações sobre garantia e assistência técnica</w:t>
            </w:r>
          </w:p>
          <w:p w:rsidR="003412F0" w:rsidRDefault="00E30261">
            <w:pPr>
              <w:rPr>
                <w:color w:val="FF0000"/>
              </w:rPr>
            </w:pPr>
            <w:r>
              <w:rPr>
                <w:color w:val="FF0000"/>
              </w:rPr>
              <w:t xml:space="preserve">Informar se haverá </w:t>
            </w:r>
            <w:r>
              <w:rPr>
                <w:b/>
                <w:color w:val="FF0000"/>
              </w:rPr>
              <w:t>garantia e assistência técnica</w:t>
            </w:r>
            <w:r>
              <w:rPr>
                <w:color w:val="FF0000"/>
              </w:rPr>
              <w:t xml:space="preserve"> distintas do já preconizado pelo Código de Defesa do Consumidor.</w:t>
            </w:r>
          </w:p>
          <w:p w:rsidR="003412F0" w:rsidRDefault="003412F0">
            <w:pPr>
              <w:rPr>
                <w:color w:val="FF0000"/>
              </w:rPr>
            </w:pPr>
          </w:p>
          <w:p w:rsidR="003412F0" w:rsidRDefault="00E30261">
            <w:pPr>
              <w:rPr>
                <w:b/>
              </w:rPr>
            </w:pPr>
            <w:r>
              <w:rPr>
                <w:b/>
              </w:rPr>
              <w:t>7.4.4 Informações sobre treinamento</w:t>
            </w:r>
          </w:p>
          <w:p w:rsidR="003412F0" w:rsidRDefault="00E30261">
            <w:pPr>
              <w:rPr>
                <w:color w:val="FF0000"/>
              </w:rPr>
            </w:pPr>
            <w:r>
              <w:rPr>
                <w:color w:val="FF0000"/>
              </w:rPr>
              <w:t xml:space="preserve">Informar se haverá necessidade de </w:t>
            </w:r>
            <w:r>
              <w:rPr>
                <w:b/>
                <w:color w:val="FF0000"/>
              </w:rPr>
              <w:t xml:space="preserve">treinamento </w:t>
            </w:r>
            <w:r>
              <w:rPr>
                <w:color w:val="FF0000"/>
              </w:rPr>
              <w:t>relacionado ao objeto adquirido e de que forma ocorrerá, contemplando os detalhes correspondentes e demais esclarecimentos.</w:t>
            </w:r>
          </w:p>
          <w:p w:rsidR="003412F0" w:rsidRDefault="003412F0">
            <w:pPr>
              <w:rPr>
                <w:color w:val="FF0000"/>
              </w:rPr>
            </w:pPr>
          </w:p>
          <w:p w:rsidR="003412F0" w:rsidRDefault="00E30261">
            <w:pPr>
              <w:rPr>
                <w:u w:val="single"/>
              </w:rPr>
            </w:pPr>
            <w:r>
              <w:rPr>
                <w:b/>
              </w:rPr>
              <w:t>7.4.4 Demais peculiaridades na execução</w:t>
            </w:r>
          </w:p>
          <w:p w:rsidR="003412F0" w:rsidRDefault="00E30261">
            <w:pPr>
              <w:rPr>
                <w:color w:val="FF0000"/>
              </w:rPr>
            </w:pPr>
            <w:r>
              <w:rPr>
                <w:color w:val="FF0000"/>
              </w:rPr>
              <w:t>Informar se haverá outras condições necessárias à fase de execução do objeto (prazo de validade, condições de transporte etc.).</w:t>
            </w:r>
          </w:p>
          <w:p w:rsidR="003412F0" w:rsidRDefault="003412F0">
            <w:pPr>
              <w:rPr>
                <w:color w:val="FF0000"/>
              </w:rPr>
            </w:pPr>
          </w:p>
        </w:tc>
      </w:tr>
      <w:tr w:rsidR="003412F0">
        <w:trPr>
          <w:trHeight w:val="300"/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3412F0" w:rsidRDefault="00E30261">
            <w:pPr>
              <w:rPr>
                <w:b/>
                <w:u w:val="single"/>
              </w:rPr>
            </w:pPr>
            <w:r>
              <w:rPr>
                <w:b/>
              </w:rPr>
              <w:t xml:space="preserve">8. Informações para execução, contato e </w:t>
            </w:r>
            <w:proofErr w:type="gramStart"/>
            <w:r>
              <w:rPr>
                <w:b/>
              </w:rPr>
              <w:t>entrega</w:t>
            </w:r>
            <w:proofErr w:type="gramEnd"/>
          </w:p>
        </w:tc>
      </w:tr>
      <w:tr w:rsidR="003412F0">
        <w:trPr>
          <w:trHeight w:val="150"/>
          <w:jc w:val="center"/>
        </w:trPr>
        <w:tc>
          <w:tcPr>
            <w:tcW w:w="9570" w:type="dxa"/>
            <w:gridSpan w:val="3"/>
          </w:tcPr>
          <w:p w:rsidR="003412F0" w:rsidRPr="004E520A" w:rsidRDefault="00E30261">
            <w:pPr>
              <w:ind w:left="141" w:hanging="15"/>
              <w:rPr>
                <w:b/>
                <w:color w:val="FF0000"/>
                <w:highlight w:val="yellow"/>
              </w:rPr>
            </w:pPr>
            <w:r w:rsidRPr="004E520A">
              <w:rPr>
                <w:b/>
                <w:color w:val="FF0000"/>
                <w:highlight w:val="yellow"/>
              </w:rPr>
              <w:t>EM CASO DE DISPENSA E INEXIGIBILIDADE</w:t>
            </w:r>
          </w:p>
          <w:p w:rsidR="003412F0" w:rsidRPr="004E520A" w:rsidRDefault="00E30261">
            <w:pPr>
              <w:ind w:left="141" w:hanging="15"/>
              <w:rPr>
                <w:color w:val="FF0000"/>
                <w:highlight w:val="yellow"/>
              </w:rPr>
            </w:pPr>
            <w:r w:rsidRPr="004E520A">
              <w:rPr>
                <w:color w:val="FF0000"/>
                <w:highlight w:val="yellow"/>
              </w:rPr>
              <w:t>Informar os dados para a emissão do empenho</w:t>
            </w:r>
          </w:p>
          <w:p w:rsidR="003412F0" w:rsidRPr="004E520A" w:rsidRDefault="003412F0">
            <w:pPr>
              <w:ind w:left="141" w:hanging="15"/>
              <w:rPr>
                <w:color w:val="FF0000"/>
                <w:highlight w:val="yellow"/>
              </w:rPr>
            </w:pPr>
          </w:p>
          <w:p w:rsidR="003412F0" w:rsidRPr="004E520A" w:rsidRDefault="00E30261">
            <w:pPr>
              <w:ind w:left="141" w:hanging="15"/>
              <w:rPr>
                <w:color w:val="FF0000"/>
                <w:highlight w:val="yellow"/>
              </w:rPr>
            </w:pPr>
            <w:r w:rsidRPr="004E520A">
              <w:rPr>
                <w:color w:val="FF0000"/>
                <w:highlight w:val="yellow"/>
              </w:rPr>
              <w:t xml:space="preserve">Caso haja </w:t>
            </w:r>
            <w:r w:rsidRPr="004E520A">
              <w:rPr>
                <w:color w:val="FF0000"/>
                <w:highlight w:val="yellow"/>
                <w:u w:val="single"/>
              </w:rPr>
              <w:t>Nota de Dotação</w:t>
            </w:r>
            <w:r w:rsidRPr="004E520A">
              <w:rPr>
                <w:color w:val="FF0000"/>
                <w:highlight w:val="yellow"/>
              </w:rPr>
              <w:t xml:space="preserve">: </w:t>
            </w:r>
          </w:p>
          <w:p w:rsidR="003412F0" w:rsidRPr="004E520A" w:rsidRDefault="00E30261">
            <w:pPr>
              <w:numPr>
                <w:ilvl w:val="0"/>
                <w:numId w:val="9"/>
              </w:numPr>
              <w:rPr>
                <w:color w:val="FF0000"/>
                <w:highlight w:val="yellow"/>
              </w:rPr>
            </w:pPr>
            <w:r w:rsidRPr="004E520A">
              <w:rPr>
                <w:color w:val="FF0000"/>
                <w:highlight w:val="yellow"/>
              </w:rPr>
              <w:t>Anexar peça ou informar o sequencial</w:t>
            </w:r>
          </w:p>
          <w:p w:rsidR="003412F0" w:rsidRPr="004E520A" w:rsidRDefault="003412F0">
            <w:pPr>
              <w:ind w:left="141" w:hanging="15"/>
              <w:rPr>
                <w:color w:val="FF0000"/>
                <w:highlight w:val="yellow"/>
              </w:rPr>
            </w:pPr>
          </w:p>
          <w:p w:rsidR="003412F0" w:rsidRPr="004E520A" w:rsidRDefault="00E30261">
            <w:pPr>
              <w:ind w:left="141" w:hanging="15"/>
              <w:rPr>
                <w:color w:val="FF0000"/>
                <w:highlight w:val="yellow"/>
              </w:rPr>
            </w:pPr>
            <w:r w:rsidRPr="004E520A">
              <w:rPr>
                <w:color w:val="FF0000"/>
                <w:highlight w:val="yellow"/>
              </w:rPr>
              <w:t xml:space="preserve">Caso seja via </w:t>
            </w:r>
            <w:r w:rsidRPr="004E520A">
              <w:rPr>
                <w:color w:val="FF0000"/>
                <w:highlight w:val="yellow"/>
                <w:u w:val="single"/>
              </w:rPr>
              <w:t>Centro de Custo</w:t>
            </w:r>
            <w:r w:rsidRPr="004E520A">
              <w:rPr>
                <w:color w:val="FF0000"/>
                <w:highlight w:val="yellow"/>
              </w:rPr>
              <w:t>:</w:t>
            </w:r>
          </w:p>
          <w:p w:rsidR="003412F0" w:rsidRPr="004E520A" w:rsidRDefault="00E30261">
            <w:pPr>
              <w:numPr>
                <w:ilvl w:val="0"/>
                <w:numId w:val="6"/>
              </w:numPr>
              <w:rPr>
                <w:color w:val="FF0000"/>
                <w:highlight w:val="yellow"/>
              </w:rPr>
            </w:pPr>
            <w:r w:rsidRPr="004E520A">
              <w:rPr>
                <w:color w:val="FF0000"/>
                <w:highlight w:val="yellow"/>
              </w:rPr>
              <w:t>Código do centro de custo</w:t>
            </w:r>
          </w:p>
          <w:p w:rsidR="003412F0" w:rsidRPr="004E520A" w:rsidRDefault="00E30261">
            <w:pPr>
              <w:numPr>
                <w:ilvl w:val="0"/>
                <w:numId w:val="6"/>
              </w:numPr>
              <w:rPr>
                <w:color w:val="FF0000"/>
                <w:highlight w:val="yellow"/>
              </w:rPr>
            </w:pPr>
            <w:r w:rsidRPr="004E520A">
              <w:rPr>
                <w:color w:val="FF0000"/>
                <w:highlight w:val="yellow"/>
              </w:rPr>
              <w:t xml:space="preserve">Fonte </w:t>
            </w:r>
          </w:p>
          <w:p w:rsidR="003412F0" w:rsidRPr="004E520A" w:rsidRDefault="00E30261">
            <w:pPr>
              <w:numPr>
                <w:ilvl w:val="0"/>
                <w:numId w:val="6"/>
              </w:numPr>
              <w:rPr>
                <w:color w:val="FF0000"/>
                <w:highlight w:val="yellow"/>
              </w:rPr>
            </w:pPr>
            <w:r w:rsidRPr="004E520A">
              <w:rPr>
                <w:color w:val="FF0000"/>
                <w:highlight w:val="yellow"/>
              </w:rPr>
              <w:t>PTRES</w:t>
            </w:r>
          </w:p>
          <w:p w:rsidR="003412F0" w:rsidRPr="004E520A" w:rsidRDefault="00E30261">
            <w:pPr>
              <w:numPr>
                <w:ilvl w:val="0"/>
                <w:numId w:val="6"/>
              </w:numPr>
              <w:rPr>
                <w:color w:val="FF0000"/>
                <w:highlight w:val="yellow"/>
              </w:rPr>
            </w:pPr>
            <w:r w:rsidRPr="004E520A">
              <w:rPr>
                <w:color w:val="FF0000"/>
                <w:highlight w:val="yellow"/>
              </w:rPr>
              <w:t>Atividade</w:t>
            </w:r>
          </w:p>
          <w:p w:rsidR="003412F0" w:rsidRDefault="003412F0">
            <w:pPr>
              <w:ind w:left="141" w:hanging="15"/>
              <w:rPr>
                <w:b/>
                <w:color w:val="FF0000"/>
              </w:rPr>
            </w:pPr>
          </w:p>
          <w:p w:rsidR="003412F0" w:rsidRDefault="00E30261">
            <w:pPr>
              <w:numPr>
                <w:ilvl w:val="0"/>
                <w:numId w:val="4"/>
              </w:numPr>
              <w:ind w:left="425" w:hanging="283"/>
            </w:pPr>
            <w:r>
              <w:t>Local de entrega na Unidade (destino final</w:t>
            </w:r>
            <w:r w:rsidR="00720E7F">
              <w:t>- completo</w:t>
            </w:r>
            <w:r>
              <w:t>)</w:t>
            </w:r>
          </w:p>
          <w:p w:rsidR="003412F0" w:rsidRDefault="00E30261">
            <w:pPr>
              <w:numPr>
                <w:ilvl w:val="1"/>
                <w:numId w:val="7"/>
              </w:numPr>
              <w:ind w:left="708"/>
            </w:pPr>
            <w:r>
              <w:t xml:space="preserve">Centro, Departamento, Laboratório e sala: </w:t>
            </w:r>
            <w:proofErr w:type="gramStart"/>
            <w:r>
              <w:rPr>
                <w:color w:val="FF0000"/>
              </w:rPr>
              <w:t>obrigatório</w:t>
            </w:r>
            <w:proofErr w:type="gramEnd"/>
          </w:p>
          <w:p w:rsidR="003412F0" w:rsidRDefault="00E30261">
            <w:pPr>
              <w:numPr>
                <w:ilvl w:val="1"/>
                <w:numId w:val="7"/>
              </w:numPr>
              <w:ind w:left="708"/>
            </w:pPr>
            <w:proofErr w:type="gramStart"/>
            <w:r>
              <w:t>endereço</w:t>
            </w:r>
            <w:proofErr w:type="gramEnd"/>
            <w:r>
              <w:t xml:space="preserve"> completo: </w:t>
            </w:r>
            <w:r>
              <w:rPr>
                <w:color w:val="FF0000"/>
              </w:rPr>
              <w:t>obrigatório</w:t>
            </w:r>
          </w:p>
          <w:p w:rsidR="003412F0" w:rsidRDefault="00E30261">
            <w:pPr>
              <w:numPr>
                <w:ilvl w:val="1"/>
                <w:numId w:val="7"/>
              </w:numPr>
              <w:ind w:left="708"/>
            </w:pPr>
            <w:proofErr w:type="gramStart"/>
            <w:r>
              <w:t>responsável</w:t>
            </w:r>
            <w:proofErr w:type="gramEnd"/>
            <w:r>
              <w:t xml:space="preserve"> pelo recebimento (servidor e SIAPE): </w:t>
            </w:r>
            <w:r>
              <w:rPr>
                <w:color w:val="FF0000"/>
              </w:rPr>
              <w:t>obrigatório</w:t>
            </w:r>
          </w:p>
          <w:p w:rsidR="003412F0" w:rsidRDefault="00E30261">
            <w:pPr>
              <w:numPr>
                <w:ilvl w:val="1"/>
                <w:numId w:val="7"/>
              </w:numPr>
              <w:ind w:left="708"/>
            </w:pPr>
            <w:proofErr w:type="gramStart"/>
            <w:r>
              <w:lastRenderedPageBreak/>
              <w:t>e-mails</w:t>
            </w:r>
            <w:proofErr w:type="gramEnd"/>
            <w:r>
              <w:t xml:space="preserve"> do contato e ramal (e/ou celular): </w:t>
            </w:r>
            <w:r>
              <w:rPr>
                <w:color w:val="FF0000"/>
              </w:rPr>
              <w:t>obrigatório</w:t>
            </w:r>
          </w:p>
          <w:p w:rsidR="003412F0" w:rsidRDefault="00E30261">
            <w:pPr>
              <w:numPr>
                <w:ilvl w:val="1"/>
                <w:numId w:val="7"/>
              </w:numPr>
              <w:ind w:left="708"/>
            </w:pPr>
            <w:proofErr w:type="gramStart"/>
            <w:r>
              <w:t>horário</w:t>
            </w:r>
            <w:proofErr w:type="gramEnd"/>
            <w:r>
              <w:t xml:space="preserve"> para entrega: </w:t>
            </w:r>
            <w:r>
              <w:rPr>
                <w:color w:val="FF0000"/>
              </w:rPr>
              <w:t>obrigatório</w:t>
            </w:r>
          </w:p>
          <w:p w:rsidR="003412F0" w:rsidRDefault="003412F0">
            <w:pPr>
              <w:ind w:left="1440"/>
            </w:pPr>
          </w:p>
          <w:p w:rsidR="003412F0" w:rsidRDefault="00E30261">
            <w:pPr>
              <w:numPr>
                <w:ilvl w:val="0"/>
                <w:numId w:val="7"/>
              </w:numPr>
              <w:ind w:left="425"/>
            </w:pPr>
            <w:r>
              <w:t xml:space="preserve">Condições de guarda (local de guarda e responsável pelos </w:t>
            </w:r>
            <w:proofErr w:type="gramStart"/>
            <w:r>
              <w:t>materiais - aplicável</w:t>
            </w:r>
            <w:proofErr w:type="gramEnd"/>
            <w:r>
              <w:t xml:space="preserve"> para materiais permanentes adquiridos via dispensa e inexigibilidade) </w:t>
            </w:r>
            <w:r>
              <w:rPr>
                <w:b/>
                <w:color w:val="FF0000"/>
              </w:rPr>
              <w:t>(Caso não se aplique a esta aquisição, por favor informe “Não se aplica”)</w:t>
            </w:r>
          </w:p>
        </w:tc>
      </w:tr>
      <w:tr w:rsidR="003412F0">
        <w:trPr>
          <w:trHeight w:val="150"/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3412F0" w:rsidRDefault="00E30261">
            <w:pPr>
              <w:rPr>
                <w:b/>
              </w:rPr>
            </w:pPr>
            <w:r>
              <w:rPr>
                <w:b/>
              </w:rPr>
              <w:lastRenderedPageBreak/>
              <w:t>9. Informações adicionais</w:t>
            </w:r>
          </w:p>
        </w:tc>
      </w:tr>
      <w:tr w:rsidR="003412F0">
        <w:trPr>
          <w:trHeight w:val="150"/>
          <w:jc w:val="center"/>
        </w:trPr>
        <w:tc>
          <w:tcPr>
            <w:tcW w:w="9570" w:type="dxa"/>
            <w:gridSpan w:val="3"/>
          </w:tcPr>
          <w:p w:rsidR="003412F0" w:rsidRDefault="00E30261">
            <w:pPr>
              <w:rPr>
                <w:color w:val="FF0000"/>
              </w:rPr>
            </w:pPr>
            <w:r>
              <w:rPr>
                <w:color w:val="FF0000"/>
              </w:rPr>
              <w:t>Outras informações consideradas pertinentes</w:t>
            </w:r>
          </w:p>
          <w:p w:rsidR="003412F0" w:rsidRDefault="00E302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(Caso não se aplique a esta aquisição, </w:t>
            </w:r>
            <w:proofErr w:type="gramStart"/>
            <w:r>
              <w:rPr>
                <w:b/>
                <w:color w:val="FF0000"/>
              </w:rPr>
              <w:t>por favor</w:t>
            </w:r>
            <w:proofErr w:type="gramEnd"/>
            <w:r>
              <w:rPr>
                <w:b/>
                <w:color w:val="FF0000"/>
              </w:rPr>
              <w:t xml:space="preserve"> informe “Não se aplica”)</w:t>
            </w:r>
          </w:p>
          <w:p w:rsidR="003412F0" w:rsidRDefault="003412F0">
            <w:pPr>
              <w:rPr>
                <w:b/>
                <w:color w:val="FF0000"/>
              </w:rPr>
            </w:pPr>
          </w:p>
          <w:p w:rsidR="004E520A" w:rsidRDefault="004E520A">
            <w:pPr>
              <w:rPr>
                <w:b/>
                <w:color w:val="FF0000"/>
              </w:rPr>
            </w:pPr>
          </w:p>
          <w:p w:rsidR="004E520A" w:rsidRDefault="004E520A">
            <w:pPr>
              <w:rPr>
                <w:b/>
                <w:color w:val="FF0000"/>
              </w:rPr>
            </w:pPr>
          </w:p>
        </w:tc>
      </w:tr>
      <w:tr w:rsidR="003412F0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D9D9D9"/>
          </w:tcPr>
          <w:p w:rsidR="003412F0" w:rsidRPr="001B77AA" w:rsidRDefault="00E30261">
            <w:pPr>
              <w:jc w:val="center"/>
              <w:rPr>
                <w:b/>
                <w:highlight w:val="yellow"/>
              </w:rPr>
            </w:pPr>
            <w:r w:rsidRPr="001B77AA">
              <w:rPr>
                <w:b/>
                <w:highlight w:val="yellow"/>
              </w:rPr>
              <w:t>Ordenador de Despesas da Unidade</w:t>
            </w:r>
          </w:p>
        </w:tc>
        <w:tc>
          <w:tcPr>
            <w:tcW w:w="4800" w:type="dxa"/>
            <w:gridSpan w:val="2"/>
            <w:shd w:val="clear" w:color="auto" w:fill="D9D9D9"/>
          </w:tcPr>
          <w:p w:rsidR="003412F0" w:rsidRPr="001B77AA" w:rsidRDefault="00E30261">
            <w:pPr>
              <w:jc w:val="center"/>
              <w:rPr>
                <w:b/>
                <w:highlight w:val="yellow"/>
              </w:rPr>
            </w:pPr>
            <w:r w:rsidRPr="001B77AA">
              <w:rPr>
                <w:b/>
                <w:highlight w:val="yellow"/>
              </w:rPr>
              <w:t>Responsável pela Formalização da Demanda</w:t>
            </w:r>
          </w:p>
        </w:tc>
      </w:tr>
      <w:tr w:rsidR="003412F0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</w:tcPr>
          <w:p w:rsidR="003412F0" w:rsidRDefault="00E30261">
            <w:r>
              <w:t>Nome:</w:t>
            </w:r>
            <w:r w:rsidR="00720E7F">
              <w:t xml:space="preserve"> </w:t>
            </w:r>
            <w:r w:rsidR="008013E2">
              <w:t>PRÓ REITOR</w:t>
            </w:r>
            <w:bookmarkStart w:id="0" w:name="_GoBack"/>
            <w:bookmarkEnd w:id="0"/>
          </w:p>
          <w:p w:rsidR="003412F0" w:rsidRDefault="00E30261">
            <w:proofErr w:type="spellStart"/>
            <w:r>
              <w:t>Siape</w:t>
            </w:r>
            <w:proofErr w:type="spellEnd"/>
            <w:r>
              <w:t>:</w:t>
            </w:r>
          </w:p>
          <w:p w:rsidR="003412F0" w:rsidRDefault="00E30261">
            <w:r>
              <w:t xml:space="preserve">Função: </w:t>
            </w:r>
          </w:p>
          <w:p w:rsidR="003412F0" w:rsidRDefault="003412F0"/>
          <w:p w:rsidR="003412F0" w:rsidRDefault="003412F0"/>
          <w:p w:rsidR="003412F0" w:rsidRDefault="003412F0"/>
          <w:p w:rsidR="003412F0" w:rsidRDefault="00E30261">
            <w:r>
              <w:t>Assinatura: ____________________________</w:t>
            </w:r>
          </w:p>
        </w:tc>
        <w:tc>
          <w:tcPr>
            <w:tcW w:w="4800" w:type="dxa"/>
            <w:gridSpan w:val="2"/>
          </w:tcPr>
          <w:p w:rsidR="003412F0" w:rsidRDefault="00E30261">
            <w:r>
              <w:t>Nome:</w:t>
            </w:r>
            <w:r w:rsidR="00DC55F9">
              <w:t xml:space="preserve"> </w:t>
            </w:r>
            <w:r w:rsidR="00720E7F">
              <w:t xml:space="preserve">(coordenador do </w:t>
            </w:r>
            <w:proofErr w:type="spellStart"/>
            <w:r w:rsidR="00720E7F">
              <w:t>ppg</w:t>
            </w:r>
            <w:proofErr w:type="spellEnd"/>
            <w:r w:rsidR="00720E7F">
              <w:t>)</w:t>
            </w:r>
          </w:p>
          <w:p w:rsidR="003412F0" w:rsidRDefault="00E30261">
            <w:proofErr w:type="spellStart"/>
            <w:r>
              <w:t>Siape</w:t>
            </w:r>
            <w:proofErr w:type="spellEnd"/>
            <w:r>
              <w:t>:</w:t>
            </w:r>
          </w:p>
          <w:p w:rsidR="003412F0" w:rsidRDefault="003412F0"/>
          <w:p w:rsidR="003412F0" w:rsidRDefault="003412F0"/>
          <w:p w:rsidR="003412F0" w:rsidRDefault="003412F0"/>
          <w:p w:rsidR="003412F0" w:rsidRDefault="003412F0"/>
          <w:p w:rsidR="003412F0" w:rsidRDefault="00E30261">
            <w:r>
              <w:t>Assinatura: ____________________________</w:t>
            </w:r>
          </w:p>
        </w:tc>
      </w:tr>
    </w:tbl>
    <w:p w:rsidR="003412F0" w:rsidRDefault="003412F0">
      <w:pPr>
        <w:spacing w:after="0"/>
      </w:pPr>
    </w:p>
    <w:p w:rsidR="003412F0" w:rsidRDefault="003412F0">
      <w:pPr>
        <w:spacing w:after="0"/>
        <w:jc w:val="center"/>
      </w:pPr>
    </w:p>
    <w:p w:rsidR="003412F0" w:rsidRDefault="003412F0">
      <w:pPr>
        <w:spacing w:after="0"/>
        <w:jc w:val="center"/>
      </w:pPr>
    </w:p>
    <w:p w:rsidR="003412F0" w:rsidRDefault="003412F0">
      <w:pPr>
        <w:spacing w:after="0"/>
        <w:jc w:val="center"/>
      </w:pPr>
    </w:p>
    <w:sectPr w:rsidR="003412F0">
      <w:footerReference w:type="default" r:id="rId13"/>
      <w:pgSz w:w="11906" w:h="16838"/>
      <w:pgMar w:top="566" w:right="1133" w:bottom="113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FC" w:rsidRDefault="00E452FC">
      <w:pPr>
        <w:spacing w:after="0"/>
      </w:pPr>
      <w:r>
        <w:separator/>
      </w:r>
    </w:p>
  </w:endnote>
  <w:endnote w:type="continuationSeparator" w:id="0">
    <w:p w:rsidR="00E452FC" w:rsidRDefault="00E452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F0" w:rsidRDefault="00E30261">
    <w:pPr>
      <w:tabs>
        <w:tab w:val="center" w:pos="4419"/>
        <w:tab w:val="right" w:pos="8838"/>
      </w:tabs>
      <w:spacing w:after="0"/>
      <w:ind w:right="360"/>
      <w:jc w:val="center"/>
    </w:pPr>
    <w:r>
      <w:rPr>
        <w:sz w:val="20"/>
        <w:szCs w:val="20"/>
      </w:rPr>
      <w:t xml:space="preserve">Documento de Formalização da Demanda - 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013E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8013E2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FC" w:rsidRDefault="00E452FC">
      <w:pPr>
        <w:spacing w:after="0"/>
      </w:pPr>
      <w:r>
        <w:separator/>
      </w:r>
    </w:p>
  </w:footnote>
  <w:footnote w:type="continuationSeparator" w:id="0">
    <w:p w:rsidR="00E452FC" w:rsidRDefault="00E452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8C8"/>
    <w:multiLevelType w:val="multilevel"/>
    <w:tmpl w:val="2ADECB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5A4200"/>
    <w:multiLevelType w:val="multilevel"/>
    <w:tmpl w:val="8FF29D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8F92CEE"/>
    <w:multiLevelType w:val="multilevel"/>
    <w:tmpl w:val="7FFEAA8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EC346F9"/>
    <w:multiLevelType w:val="multilevel"/>
    <w:tmpl w:val="DF624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40A501C"/>
    <w:multiLevelType w:val="multilevel"/>
    <w:tmpl w:val="F5CC4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8447AB0"/>
    <w:multiLevelType w:val="multilevel"/>
    <w:tmpl w:val="255CBB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F5C15B0"/>
    <w:multiLevelType w:val="multilevel"/>
    <w:tmpl w:val="F47CBB1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FB660A6"/>
    <w:multiLevelType w:val="multilevel"/>
    <w:tmpl w:val="2AD22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3994934"/>
    <w:multiLevelType w:val="multilevel"/>
    <w:tmpl w:val="1AA241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74E209E"/>
    <w:multiLevelType w:val="multilevel"/>
    <w:tmpl w:val="EFCCF1F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D8271FD"/>
    <w:multiLevelType w:val="multilevel"/>
    <w:tmpl w:val="9B00E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FB76D08"/>
    <w:multiLevelType w:val="multilevel"/>
    <w:tmpl w:val="2E1AF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12F0"/>
    <w:rsid w:val="000B5312"/>
    <w:rsid w:val="00175810"/>
    <w:rsid w:val="001766BC"/>
    <w:rsid w:val="001B77AA"/>
    <w:rsid w:val="003412F0"/>
    <w:rsid w:val="00472C83"/>
    <w:rsid w:val="004E520A"/>
    <w:rsid w:val="005517D1"/>
    <w:rsid w:val="00660568"/>
    <w:rsid w:val="00720E7F"/>
    <w:rsid w:val="0076016A"/>
    <w:rsid w:val="008013E2"/>
    <w:rsid w:val="0092482F"/>
    <w:rsid w:val="009632E9"/>
    <w:rsid w:val="00D004F5"/>
    <w:rsid w:val="00D850C8"/>
    <w:rsid w:val="00DC55F9"/>
    <w:rsid w:val="00E30261"/>
    <w:rsid w:val="00E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7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7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mpras.wiki.ufsc.br/index.php?title=PROCEDIMENTOS_PARA_A_AQUISI%C3%87%C3%83O_DE_MATERI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mpras.wiki.ufsc.br/index.php?title=PROCEDIMENTOS_PARA_A_AQUISI%C3%87%C3%83O_DE_MATERIA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pras.wiki.ufsc.br/index.php?title=PROCEDIMENTOS_PARA_A_AQUISI%C3%87%C3%83O_DE_MATERI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ras.wiki.ufsc.br/index.php?title=PROCEDIMENTOS_PARA_A_AQUISI%C3%87%C3%83O_DE_MATERIA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1165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GUEVARA OCHOA</dc:creator>
  <cp:lastModifiedBy>SONIA MARIA GUEVARA OCHOA</cp:lastModifiedBy>
  <cp:revision>4</cp:revision>
  <dcterms:created xsi:type="dcterms:W3CDTF">2023-05-31T18:37:00Z</dcterms:created>
  <dcterms:modified xsi:type="dcterms:W3CDTF">2023-05-31T19:33:00Z</dcterms:modified>
</cp:coreProperties>
</file>